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E6675E" w14:paraId="5F0E3976" w14:textId="77777777" w:rsidTr="007E1D85">
        <w:tc>
          <w:tcPr>
            <w:tcW w:w="5211" w:type="dxa"/>
            <w:hideMark/>
          </w:tcPr>
          <w:p w14:paraId="75A93A98" w14:textId="77777777" w:rsidR="007E1D85" w:rsidRPr="00E6675E" w:rsidRDefault="007E1D85" w:rsidP="00DD685A">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7839E196" w14:textId="77777777" w:rsidR="00523D82" w:rsidRPr="00E6675E" w:rsidRDefault="00523D82" w:rsidP="00DD685A">
            <w:pPr>
              <w:widowControl w:val="0"/>
              <w:spacing w:after="0" w:line="240" w:lineRule="auto"/>
              <w:jc w:val="both"/>
              <w:rPr>
                <w:rFonts w:ascii="Times New Roman" w:eastAsia="Times New Roman" w:hAnsi="Times New Roman"/>
                <w:b/>
                <w:snapToGrid w:val="0"/>
                <w:sz w:val="28"/>
                <w:szCs w:val="28"/>
                <w:lang w:eastAsia="ru-RU"/>
              </w:rPr>
            </w:pPr>
            <w:r w:rsidRPr="00E6675E">
              <w:rPr>
                <w:rFonts w:ascii="Times New Roman" w:eastAsia="Times New Roman" w:hAnsi="Times New Roman"/>
                <w:b/>
                <w:snapToGrid w:val="0"/>
                <w:sz w:val="28"/>
                <w:szCs w:val="28"/>
                <w:lang w:eastAsia="ru-RU"/>
              </w:rPr>
              <w:t>УТВЕРЖДЕНА</w:t>
            </w:r>
          </w:p>
          <w:p w14:paraId="5F9027CF" w14:textId="77777777" w:rsidR="00653617" w:rsidRPr="00E6675E" w:rsidRDefault="00523D8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 xml:space="preserve">Приказом </w:t>
            </w:r>
            <w:r w:rsidR="004C462F" w:rsidRPr="00E6675E">
              <w:rPr>
                <w:rFonts w:ascii="Times New Roman" w:eastAsia="Times New Roman" w:hAnsi="Times New Roman"/>
                <w:sz w:val="28"/>
                <w:szCs w:val="28"/>
                <w:lang w:eastAsia="ru-RU"/>
              </w:rPr>
              <w:t>П</w:t>
            </w:r>
            <w:r w:rsidRPr="00E6675E">
              <w:rPr>
                <w:rFonts w:ascii="Times New Roman" w:eastAsia="Times New Roman" w:hAnsi="Times New Roman"/>
                <w:sz w:val="28"/>
                <w:szCs w:val="28"/>
                <w:lang w:eastAsia="ru-RU"/>
              </w:rPr>
              <w:t xml:space="preserve">редседателя </w:t>
            </w:r>
          </w:p>
          <w:p w14:paraId="385414D4" w14:textId="77777777" w:rsidR="00523D82" w:rsidRPr="00E6675E" w:rsidRDefault="007E702A"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РГУ «</w:t>
            </w:r>
            <w:r w:rsidR="00523D82" w:rsidRPr="00E6675E">
              <w:rPr>
                <w:rFonts w:ascii="Times New Roman" w:eastAsia="Times New Roman" w:hAnsi="Times New Roman"/>
                <w:sz w:val="28"/>
                <w:szCs w:val="28"/>
                <w:lang w:eastAsia="ru-RU"/>
              </w:rPr>
              <w:t xml:space="preserve">Комитет </w:t>
            </w:r>
            <w:r w:rsidR="00113236">
              <w:rPr>
                <w:rFonts w:ascii="Times New Roman" w:eastAsia="Times New Roman" w:hAnsi="Times New Roman"/>
                <w:sz w:val="28"/>
                <w:szCs w:val="28"/>
                <w:lang w:eastAsia="ru-RU"/>
              </w:rPr>
              <w:t xml:space="preserve">медицинского и фармацевтического </w:t>
            </w:r>
            <w:r w:rsidR="002C76D7" w:rsidRPr="00E6675E">
              <w:rPr>
                <w:rFonts w:ascii="Times New Roman" w:eastAsia="Times New Roman" w:hAnsi="Times New Roman"/>
                <w:sz w:val="28"/>
                <w:szCs w:val="28"/>
                <w:lang w:eastAsia="ru-RU"/>
              </w:rPr>
              <w:t>контроля</w:t>
            </w:r>
            <w:r w:rsidR="00B608C1" w:rsidRPr="00E6675E">
              <w:rPr>
                <w:rFonts w:ascii="Times New Roman" w:eastAsia="Times New Roman" w:hAnsi="Times New Roman"/>
                <w:sz w:val="28"/>
                <w:szCs w:val="28"/>
                <w:lang w:eastAsia="ru-RU"/>
              </w:rPr>
              <w:t xml:space="preserve"> </w:t>
            </w:r>
          </w:p>
          <w:p w14:paraId="0CAFE0AF" w14:textId="77777777" w:rsidR="00523D82" w:rsidRPr="00E6675E" w:rsidRDefault="00523D82" w:rsidP="00DD685A">
            <w:pPr>
              <w:keepNext/>
              <w:autoSpaceDE w:val="0"/>
              <w:autoSpaceDN w:val="0"/>
              <w:spacing w:after="0" w:line="240" w:lineRule="auto"/>
              <w:jc w:val="both"/>
              <w:outlineLvl w:val="2"/>
              <w:rPr>
                <w:rFonts w:ascii="Times New Roman" w:eastAsia="Times New Roman" w:hAnsi="Times New Roman"/>
                <w:bCs/>
                <w:sz w:val="28"/>
                <w:szCs w:val="28"/>
                <w:lang w:val="uk-UA" w:eastAsia="ru-RU"/>
              </w:rPr>
            </w:pPr>
            <w:r w:rsidRPr="00E6675E">
              <w:rPr>
                <w:rFonts w:ascii="Times New Roman" w:eastAsia="Times New Roman" w:hAnsi="Times New Roman"/>
                <w:bCs/>
                <w:sz w:val="28"/>
                <w:szCs w:val="28"/>
                <w:lang w:eastAsia="ru-RU"/>
              </w:rPr>
              <w:t>Министерства здравоохранения</w:t>
            </w:r>
            <w:r w:rsidRPr="00E6675E">
              <w:rPr>
                <w:rFonts w:ascii="Times New Roman" w:eastAsia="Times New Roman" w:hAnsi="Times New Roman"/>
                <w:bCs/>
                <w:sz w:val="28"/>
                <w:szCs w:val="28"/>
                <w:lang w:val="uk-UA" w:eastAsia="ru-RU"/>
              </w:rPr>
              <w:t xml:space="preserve"> </w:t>
            </w:r>
          </w:p>
          <w:p w14:paraId="524B60FB" w14:textId="77777777" w:rsidR="00523D82" w:rsidRPr="00E6675E" w:rsidRDefault="00523D82" w:rsidP="00DD685A">
            <w:pPr>
              <w:keepNext/>
              <w:autoSpaceDE w:val="0"/>
              <w:autoSpaceDN w:val="0"/>
              <w:spacing w:after="0" w:line="240" w:lineRule="auto"/>
              <w:jc w:val="both"/>
              <w:outlineLvl w:val="3"/>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Республики Казахстан</w:t>
            </w:r>
            <w:r w:rsidR="003D682F" w:rsidRPr="00E6675E">
              <w:rPr>
                <w:rFonts w:ascii="Times New Roman" w:eastAsia="Times New Roman" w:hAnsi="Times New Roman"/>
                <w:sz w:val="28"/>
                <w:szCs w:val="28"/>
                <w:lang w:eastAsia="ru-RU"/>
              </w:rPr>
              <w:t>»</w:t>
            </w:r>
          </w:p>
          <w:p w14:paraId="30D45AFF" w14:textId="58E37FC3" w:rsidR="00523D82" w:rsidRPr="00E6675E" w:rsidRDefault="00523D8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от «</w:t>
            </w:r>
            <w:r w:rsidR="00FC1524">
              <w:rPr>
                <w:rFonts w:ascii="Times New Roman" w:eastAsia="Times New Roman" w:hAnsi="Times New Roman"/>
                <w:sz w:val="28"/>
                <w:szCs w:val="28"/>
                <w:lang w:eastAsia="ru-RU"/>
              </w:rPr>
              <w:t>06</w:t>
            </w:r>
            <w:r w:rsidRPr="00E6675E">
              <w:rPr>
                <w:rFonts w:ascii="Times New Roman" w:eastAsia="Times New Roman" w:hAnsi="Times New Roman"/>
                <w:sz w:val="28"/>
                <w:szCs w:val="28"/>
                <w:lang w:eastAsia="ru-RU"/>
              </w:rPr>
              <w:t>»</w:t>
            </w:r>
            <w:r w:rsidR="00FC1524">
              <w:rPr>
                <w:rFonts w:ascii="Times New Roman" w:eastAsia="Times New Roman" w:hAnsi="Times New Roman"/>
                <w:sz w:val="28"/>
                <w:szCs w:val="28"/>
                <w:lang w:eastAsia="ru-RU"/>
              </w:rPr>
              <w:t xml:space="preserve"> ок</w:t>
            </w:r>
            <w:r w:rsidR="00B473EA">
              <w:rPr>
                <w:rFonts w:ascii="Times New Roman" w:eastAsia="Times New Roman" w:hAnsi="Times New Roman"/>
                <w:sz w:val="28"/>
                <w:szCs w:val="28"/>
                <w:lang w:eastAsia="ru-RU"/>
              </w:rPr>
              <w:t xml:space="preserve">тября </w:t>
            </w:r>
            <w:r w:rsidRPr="00E6675E">
              <w:rPr>
                <w:rFonts w:ascii="Times New Roman" w:eastAsia="Times New Roman" w:hAnsi="Times New Roman"/>
                <w:sz w:val="28"/>
                <w:szCs w:val="28"/>
                <w:lang w:eastAsia="ru-RU"/>
              </w:rPr>
              <w:t>20</w:t>
            </w:r>
            <w:r w:rsidR="00B473EA">
              <w:rPr>
                <w:rFonts w:ascii="Times New Roman" w:eastAsia="Times New Roman" w:hAnsi="Times New Roman"/>
                <w:sz w:val="28"/>
                <w:szCs w:val="28"/>
                <w:lang w:eastAsia="ru-RU"/>
              </w:rPr>
              <w:t>21</w:t>
            </w:r>
            <w:r w:rsidRPr="00E6675E">
              <w:rPr>
                <w:rFonts w:ascii="Times New Roman" w:eastAsia="Times New Roman" w:hAnsi="Times New Roman"/>
                <w:sz w:val="28"/>
                <w:szCs w:val="28"/>
                <w:lang w:eastAsia="ru-RU"/>
              </w:rPr>
              <w:t>г</w:t>
            </w:r>
          </w:p>
          <w:p w14:paraId="5DB3ABFF" w14:textId="7D288EDD" w:rsidR="00523D82" w:rsidRPr="00E6675E" w:rsidRDefault="00523D82" w:rsidP="00DD685A">
            <w:pPr>
              <w:widowControl w:val="0"/>
              <w:spacing w:after="0" w:line="240" w:lineRule="auto"/>
              <w:jc w:val="both"/>
              <w:rPr>
                <w:rFonts w:ascii="Times New Roman" w:eastAsia="Batang" w:hAnsi="Times New Roman"/>
                <w:snapToGrid w:val="0"/>
                <w:sz w:val="28"/>
                <w:szCs w:val="28"/>
                <w:lang w:eastAsia="ru-RU"/>
              </w:rPr>
            </w:pPr>
            <w:r w:rsidRPr="00E6675E">
              <w:rPr>
                <w:rFonts w:ascii="Times New Roman" w:eastAsia="Times New Roman" w:hAnsi="Times New Roman"/>
                <w:snapToGrid w:val="0"/>
                <w:sz w:val="28"/>
                <w:szCs w:val="28"/>
                <w:lang w:eastAsia="ru-RU"/>
              </w:rPr>
              <w:t>№</w:t>
            </w:r>
            <w:r w:rsidR="00601087">
              <w:rPr>
                <w:rFonts w:ascii="Times New Roman" w:eastAsia="Times New Roman" w:hAnsi="Times New Roman"/>
                <w:snapToGrid w:val="0"/>
                <w:sz w:val="28"/>
                <w:szCs w:val="28"/>
                <w:lang w:val="kk-KZ" w:eastAsia="ru-RU"/>
              </w:rPr>
              <w:t> </w:t>
            </w:r>
            <w:r w:rsidR="00B473EA" w:rsidRPr="00B473EA">
              <w:rPr>
                <w:rFonts w:ascii="Times New Roman" w:eastAsia="Times New Roman" w:hAnsi="Times New Roman"/>
                <w:snapToGrid w:val="0"/>
                <w:sz w:val="28"/>
                <w:szCs w:val="28"/>
                <w:lang w:eastAsia="ru-RU"/>
              </w:rPr>
              <w:t>N043513</w:t>
            </w:r>
            <w:r w:rsidR="00B473EA">
              <w:rPr>
                <w:rFonts w:ascii="Times New Roman" w:eastAsia="Times New Roman" w:hAnsi="Times New Roman"/>
                <w:snapToGrid w:val="0"/>
                <w:sz w:val="28"/>
                <w:szCs w:val="28"/>
                <w:lang w:eastAsia="ru-RU"/>
              </w:rPr>
              <w:t>,</w:t>
            </w:r>
            <w:r w:rsidR="00601087">
              <w:rPr>
                <w:rFonts w:ascii="Times New Roman" w:eastAsia="Times New Roman" w:hAnsi="Times New Roman"/>
                <w:snapToGrid w:val="0"/>
                <w:sz w:val="28"/>
                <w:szCs w:val="28"/>
                <w:lang w:val="kk-KZ" w:eastAsia="ru-RU"/>
              </w:rPr>
              <w:t> </w:t>
            </w:r>
            <w:r w:rsidR="006E5A9B" w:rsidRPr="006E5A9B">
              <w:rPr>
                <w:rFonts w:ascii="Times New Roman" w:eastAsia="Times New Roman" w:hAnsi="Times New Roman"/>
                <w:snapToGrid w:val="0"/>
                <w:sz w:val="28"/>
                <w:szCs w:val="28"/>
                <w:lang w:eastAsia="ru-RU"/>
              </w:rPr>
              <w:t>N043512</w:t>
            </w:r>
            <w:r w:rsidR="006E5A9B">
              <w:rPr>
                <w:rFonts w:ascii="Times New Roman" w:eastAsia="Times New Roman" w:hAnsi="Times New Roman"/>
                <w:snapToGrid w:val="0"/>
                <w:sz w:val="28"/>
                <w:szCs w:val="28"/>
                <w:lang w:eastAsia="ru-RU"/>
              </w:rPr>
              <w:t>,</w:t>
            </w:r>
            <w:r w:rsidR="00601087">
              <w:rPr>
                <w:rFonts w:ascii="Times New Roman" w:eastAsia="Times New Roman" w:hAnsi="Times New Roman"/>
                <w:snapToGrid w:val="0"/>
                <w:sz w:val="28"/>
                <w:szCs w:val="28"/>
                <w:lang w:val="kk-KZ" w:eastAsia="ru-RU"/>
              </w:rPr>
              <w:t> </w:t>
            </w:r>
            <w:r w:rsidR="006E5A9B" w:rsidRPr="006E5A9B">
              <w:rPr>
                <w:rFonts w:ascii="Times New Roman" w:eastAsia="Times New Roman" w:hAnsi="Times New Roman"/>
                <w:snapToGrid w:val="0"/>
                <w:sz w:val="28"/>
                <w:szCs w:val="28"/>
                <w:lang w:eastAsia="ru-RU"/>
              </w:rPr>
              <w:t>N043511</w:t>
            </w:r>
            <w:r w:rsidR="006E5A9B">
              <w:rPr>
                <w:rFonts w:ascii="Times New Roman" w:eastAsia="Times New Roman" w:hAnsi="Times New Roman"/>
                <w:snapToGrid w:val="0"/>
                <w:sz w:val="28"/>
                <w:szCs w:val="28"/>
                <w:lang w:eastAsia="ru-RU"/>
              </w:rPr>
              <w:t xml:space="preserve">, </w:t>
            </w:r>
            <w:r w:rsidR="00A67633" w:rsidRPr="00A67633">
              <w:rPr>
                <w:rFonts w:ascii="Times New Roman" w:eastAsia="Times New Roman" w:hAnsi="Times New Roman"/>
                <w:snapToGrid w:val="0"/>
                <w:sz w:val="28"/>
                <w:szCs w:val="28"/>
                <w:lang w:eastAsia="ru-RU"/>
              </w:rPr>
              <w:t>N043510</w:t>
            </w:r>
          </w:p>
        </w:tc>
        <w:tc>
          <w:tcPr>
            <w:tcW w:w="4536" w:type="dxa"/>
          </w:tcPr>
          <w:p w14:paraId="50DA3ACA" w14:textId="77777777" w:rsidR="00523D82" w:rsidRPr="00E6675E" w:rsidRDefault="00D46B0B" w:rsidP="00DD685A">
            <w:pPr>
              <w:widowControl w:val="0"/>
              <w:spacing w:after="0" w:line="240" w:lineRule="auto"/>
              <w:jc w:val="both"/>
              <w:rPr>
                <w:rFonts w:ascii="Times New Roman" w:eastAsia="Times New Roman" w:hAnsi="Times New Roman"/>
                <w:b/>
                <w:snapToGrid w:val="0"/>
                <w:sz w:val="28"/>
                <w:szCs w:val="28"/>
                <w:lang w:eastAsia="ru-RU"/>
              </w:rPr>
            </w:pPr>
            <w:r w:rsidRPr="00E6675E">
              <w:rPr>
                <w:rFonts w:ascii="Times New Roman" w:eastAsia="Times New Roman" w:hAnsi="Times New Roman"/>
                <w:b/>
                <w:snapToGrid w:val="0"/>
                <w:sz w:val="28"/>
                <w:szCs w:val="28"/>
                <w:lang w:eastAsia="ru-RU"/>
              </w:rPr>
              <w:t xml:space="preserve"> </w:t>
            </w:r>
          </w:p>
        </w:tc>
      </w:tr>
      <w:tr w:rsidR="00523D82" w:rsidRPr="00E6675E" w14:paraId="6574F7D2" w14:textId="77777777" w:rsidTr="007E1D85">
        <w:tc>
          <w:tcPr>
            <w:tcW w:w="5211" w:type="dxa"/>
          </w:tcPr>
          <w:p w14:paraId="3FBF5B27" w14:textId="77777777" w:rsidR="00523D82" w:rsidRPr="00E6675E" w:rsidRDefault="00523D82" w:rsidP="00DD685A">
            <w:pPr>
              <w:widowControl w:val="0"/>
              <w:spacing w:after="0" w:line="240" w:lineRule="auto"/>
              <w:jc w:val="both"/>
              <w:rPr>
                <w:rFonts w:ascii="Times New Roman" w:eastAsia="Batang" w:hAnsi="Times New Roman"/>
                <w:sz w:val="28"/>
                <w:szCs w:val="28"/>
                <w:lang w:eastAsia="ru-RU"/>
              </w:rPr>
            </w:pPr>
          </w:p>
        </w:tc>
        <w:tc>
          <w:tcPr>
            <w:tcW w:w="4536" w:type="dxa"/>
          </w:tcPr>
          <w:p w14:paraId="2B18C79A" w14:textId="77777777" w:rsidR="00523D82" w:rsidRPr="00E6675E" w:rsidRDefault="00523D82" w:rsidP="00DD685A">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70AE3004" w14:textId="77777777" w:rsidR="00523D82" w:rsidRPr="00E6675E" w:rsidRDefault="00523D82" w:rsidP="00DD685A">
            <w:pPr>
              <w:autoSpaceDE w:val="0"/>
              <w:autoSpaceDN w:val="0"/>
              <w:spacing w:after="0" w:line="240" w:lineRule="auto"/>
              <w:jc w:val="both"/>
              <w:rPr>
                <w:rFonts w:ascii="Times New Roman" w:eastAsia="Batang" w:hAnsi="Times New Roman"/>
                <w:sz w:val="28"/>
                <w:szCs w:val="28"/>
                <w:lang w:eastAsia="ru-RU"/>
              </w:rPr>
            </w:pPr>
          </w:p>
        </w:tc>
      </w:tr>
    </w:tbl>
    <w:p w14:paraId="5354228F" w14:textId="77777777" w:rsidR="003662F1" w:rsidRPr="00E6675E" w:rsidRDefault="003662F1" w:rsidP="00DD685A">
      <w:pPr>
        <w:autoSpaceDE w:val="0"/>
        <w:autoSpaceDN w:val="0"/>
        <w:spacing w:after="0" w:line="240" w:lineRule="auto"/>
        <w:jc w:val="both"/>
        <w:rPr>
          <w:rFonts w:ascii="Times New Roman" w:eastAsia="Times New Roman" w:hAnsi="Times New Roman"/>
          <w:b/>
          <w:sz w:val="28"/>
          <w:szCs w:val="28"/>
          <w:lang w:eastAsia="ru-RU"/>
        </w:rPr>
      </w:pPr>
    </w:p>
    <w:p w14:paraId="5DBE97AC" w14:textId="77777777" w:rsidR="00D76048" w:rsidRPr="00E6675E" w:rsidRDefault="00D76048" w:rsidP="006F5EE4">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Инструкция по медицинскому применению</w:t>
      </w:r>
    </w:p>
    <w:p w14:paraId="73CD8583" w14:textId="77777777" w:rsidR="00D76048" w:rsidRPr="00E6675E" w:rsidRDefault="00D76048" w:rsidP="006F5EE4">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лекарственного </w:t>
      </w:r>
      <w:r w:rsidR="007D0E84" w:rsidRPr="00E6675E">
        <w:rPr>
          <w:rFonts w:ascii="Times New Roman" w:eastAsia="Times New Roman" w:hAnsi="Times New Roman"/>
          <w:b/>
          <w:sz w:val="28"/>
          <w:szCs w:val="28"/>
          <w:lang w:eastAsia="ru-RU"/>
        </w:rPr>
        <w:t>препарата</w:t>
      </w:r>
      <w:r w:rsidR="00AE7922" w:rsidRPr="00E6675E">
        <w:rPr>
          <w:rFonts w:ascii="Times New Roman" w:eastAsia="Times New Roman" w:hAnsi="Times New Roman"/>
          <w:b/>
          <w:sz w:val="28"/>
          <w:szCs w:val="28"/>
          <w:lang w:eastAsia="ru-RU"/>
        </w:rPr>
        <w:t xml:space="preserve"> (</w:t>
      </w:r>
      <w:r w:rsidR="002C1660" w:rsidRPr="00E6675E">
        <w:rPr>
          <w:rFonts w:ascii="Times New Roman" w:eastAsia="Times New Roman" w:hAnsi="Times New Roman"/>
          <w:b/>
          <w:sz w:val="28"/>
          <w:szCs w:val="28"/>
          <w:lang w:eastAsia="ru-RU"/>
        </w:rPr>
        <w:t>Л</w:t>
      </w:r>
      <w:r w:rsidR="00AE7922" w:rsidRPr="00E6675E">
        <w:rPr>
          <w:rFonts w:ascii="Times New Roman" w:eastAsia="Times New Roman" w:hAnsi="Times New Roman"/>
          <w:b/>
          <w:sz w:val="28"/>
          <w:szCs w:val="28"/>
          <w:lang w:eastAsia="ru-RU"/>
        </w:rPr>
        <w:t>исток-вкладыш)</w:t>
      </w:r>
    </w:p>
    <w:p w14:paraId="2E87DF3D" w14:textId="77777777" w:rsidR="002C76D7" w:rsidRPr="00E6675E" w:rsidRDefault="002C76D7" w:rsidP="00DD685A">
      <w:pPr>
        <w:autoSpaceDE w:val="0"/>
        <w:autoSpaceDN w:val="0"/>
        <w:spacing w:after="0" w:line="240" w:lineRule="auto"/>
        <w:jc w:val="both"/>
        <w:rPr>
          <w:rFonts w:ascii="Times New Roman" w:eastAsia="Times New Roman" w:hAnsi="Times New Roman"/>
          <w:b/>
          <w:sz w:val="28"/>
          <w:szCs w:val="28"/>
          <w:lang w:eastAsia="ru-RU"/>
        </w:rPr>
      </w:pPr>
    </w:p>
    <w:p w14:paraId="2D8BE953" w14:textId="77777777" w:rsidR="002C76D7" w:rsidRPr="00E6675E" w:rsidRDefault="00D76048" w:rsidP="00DD685A">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Торговое </w:t>
      </w:r>
      <w:r w:rsidR="00E55D6C" w:rsidRPr="00E6675E">
        <w:rPr>
          <w:rFonts w:ascii="Times New Roman" w:eastAsia="Times New Roman" w:hAnsi="Times New Roman"/>
          <w:b/>
          <w:sz w:val="28"/>
          <w:szCs w:val="28"/>
          <w:lang w:eastAsia="ru-RU"/>
        </w:rPr>
        <w:t>наименование</w:t>
      </w:r>
      <w:r w:rsidR="00AE7922" w:rsidRPr="00E6675E">
        <w:rPr>
          <w:rFonts w:ascii="Times New Roman" w:eastAsia="Times New Roman" w:hAnsi="Times New Roman"/>
          <w:b/>
          <w:sz w:val="28"/>
          <w:szCs w:val="28"/>
          <w:lang w:eastAsia="ru-RU"/>
        </w:rPr>
        <w:t xml:space="preserve"> </w:t>
      </w:r>
    </w:p>
    <w:p w14:paraId="6B82D789" w14:textId="77777777" w:rsidR="00E6675E" w:rsidRPr="00E6675E" w:rsidRDefault="00E6675E" w:rsidP="00DD685A">
      <w:pPr>
        <w:autoSpaceDE w:val="0"/>
        <w:autoSpaceDN w:val="0"/>
        <w:spacing w:after="0" w:line="240" w:lineRule="auto"/>
        <w:jc w:val="both"/>
        <w:rPr>
          <w:rFonts w:ascii="Times New Roman" w:hAnsi="Times New Roman"/>
          <w:bCs/>
          <w:sz w:val="28"/>
          <w:szCs w:val="28"/>
          <w:lang w:val="uk-UA"/>
        </w:rPr>
      </w:pPr>
      <w:r w:rsidRPr="00E6675E">
        <w:rPr>
          <w:rFonts w:ascii="Times New Roman" w:hAnsi="Times New Roman"/>
          <w:bCs/>
          <w:sz w:val="28"/>
          <w:szCs w:val="28"/>
          <w:lang w:val="uk-UA"/>
        </w:rPr>
        <w:t>ФУЦИС</w:t>
      </w:r>
      <w:r w:rsidRPr="00E6675E">
        <w:rPr>
          <w:rFonts w:ascii="Times New Roman" w:hAnsi="Times New Roman"/>
          <w:bCs/>
          <w:sz w:val="28"/>
          <w:szCs w:val="28"/>
          <w:vertAlign w:val="superscript"/>
          <w:lang w:val="uk-UA"/>
        </w:rPr>
        <w:t>®</w:t>
      </w:r>
      <w:r w:rsidRPr="00E6675E">
        <w:rPr>
          <w:rFonts w:ascii="Times New Roman" w:hAnsi="Times New Roman"/>
          <w:bCs/>
          <w:sz w:val="28"/>
          <w:szCs w:val="28"/>
          <w:lang w:val="uk-UA"/>
        </w:rPr>
        <w:t xml:space="preserve"> </w:t>
      </w:r>
    </w:p>
    <w:p w14:paraId="1593A06D" w14:textId="77777777" w:rsidR="00E6675E" w:rsidRPr="00E6675E" w:rsidRDefault="00E6675E" w:rsidP="00DD685A">
      <w:pPr>
        <w:autoSpaceDE w:val="0"/>
        <w:autoSpaceDN w:val="0"/>
        <w:spacing w:after="0" w:line="240" w:lineRule="auto"/>
        <w:jc w:val="both"/>
        <w:rPr>
          <w:rFonts w:ascii="Times New Roman" w:eastAsia="Times New Roman" w:hAnsi="Times New Roman"/>
          <w:b/>
          <w:sz w:val="28"/>
          <w:szCs w:val="28"/>
          <w:lang w:eastAsia="ru-RU"/>
        </w:rPr>
      </w:pPr>
    </w:p>
    <w:p w14:paraId="5B7E4099" w14:textId="77777777" w:rsidR="002C76D7" w:rsidRPr="00E6675E" w:rsidRDefault="00AE792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b/>
          <w:sz w:val="28"/>
          <w:szCs w:val="28"/>
          <w:lang w:eastAsia="ru-RU"/>
        </w:rPr>
        <w:t>Международное непатентованное название</w:t>
      </w:r>
    </w:p>
    <w:p w14:paraId="158126F8" w14:textId="77777777" w:rsidR="00E6675E" w:rsidRPr="00E6675E" w:rsidRDefault="00E6675E" w:rsidP="00DD685A">
      <w:pPr>
        <w:autoSpaceDE w:val="0"/>
        <w:autoSpaceDN w:val="0"/>
        <w:adjustRightInd w:val="0"/>
        <w:spacing w:after="0" w:line="240" w:lineRule="auto"/>
        <w:jc w:val="both"/>
        <w:rPr>
          <w:rFonts w:ascii="Times New Roman" w:eastAsia="TimesNewRomanPSMT" w:hAnsi="Times New Roman"/>
          <w:bCs/>
          <w:sz w:val="28"/>
          <w:szCs w:val="28"/>
          <w:lang w:val="kk-KZ" w:eastAsia="ru-RU"/>
        </w:rPr>
      </w:pPr>
      <w:r w:rsidRPr="00E6675E">
        <w:rPr>
          <w:rFonts w:ascii="Times New Roman" w:eastAsia="TimesNewRomanPSMT" w:hAnsi="Times New Roman"/>
          <w:bCs/>
          <w:sz w:val="28"/>
          <w:szCs w:val="28"/>
          <w:lang w:val="kk-KZ" w:eastAsia="ru-RU"/>
        </w:rPr>
        <w:t>Флуконазол</w:t>
      </w:r>
    </w:p>
    <w:p w14:paraId="16C0B576" w14:textId="77777777" w:rsidR="00CF2A7A" w:rsidRPr="00E6675E" w:rsidRDefault="00CF2A7A" w:rsidP="00DD685A">
      <w:pPr>
        <w:autoSpaceDE w:val="0"/>
        <w:autoSpaceDN w:val="0"/>
        <w:spacing w:after="0" w:line="240" w:lineRule="auto"/>
        <w:jc w:val="both"/>
        <w:rPr>
          <w:rFonts w:ascii="Times New Roman" w:eastAsia="Times New Roman" w:hAnsi="Times New Roman"/>
          <w:b/>
          <w:sz w:val="28"/>
          <w:szCs w:val="28"/>
          <w:lang w:val="kk-KZ" w:eastAsia="ru-RU"/>
        </w:rPr>
      </w:pPr>
    </w:p>
    <w:p w14:paraId="79FE40A3" w14:textId="77777777" w:rsidR="00D76048" w:rsidRPr="00E6675E" w:rsidRDefault="002C76D7" w:rsidP="00DD685A">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Лекарственная форма, </w:t>
      </w:r>
      <w:r w:rsidR="00AE7922" w:rsidRPr="00E6675E">
        <w:rPr>
          <w:rFonts w:ascii="Times New Roman" w:eastAsia="Times New Roman" w:hAnsi="Times New Roman"/>
          <w:b/>
          <w:sz w:val="28"/>
          <w:szCs w:val="28"/>
          <w:lang w:eastAsia="ru-RU"/>
        </w:rPr>
        <w:t xml:space="preserve">дозировка  </w:t>
      </w:r>
    </w:p>
    <w:p w14:paraId="2A02A613" w14:textId="78A07958" w:rsidR="00E6675E" w:rsidRPr="00E6675E" w:rsidRDefault="00E6675E" w:rsidP="00DD685A">
      <w:pPr>
        <w:autoSpaceDE w:val="0"/>
        <w:autoSpaceDN w:val="0"/>
        <w:spacing w:after="0" w:line="240" w:lineRule="auto"/>
        <w:jc w:val="both"/>
        <w:rPr>
          <w:rFonts w:ascii="Times New Roman" w:hAnsi="Times New Roman"/>
          <w:bCs/>
          <w:sz w:val="28"/>
          <w:szCs w:val="28"/>
        </w:rPr>
      </w:pPr>
      <w:r w:rsidRPr="00E6675E">
        <w:rPr>
          <w:rFonts w:ascii="Times New Roman" w:hAnsi="Times New Roman"/>
          <w:bCs/>
          <w:sz w:val="28"/>
          <w:szCs w:val="28"/>
        </w:rPr>
        <w:t>Таблетки 50 мг</w:t>
      </w:r>
      <w:r w:rsidR="007D7E6B">
        <w:rPr>
          <w:rFonts w:ascii="Times New Roman" w:hAnsi="Times New Roman"/>
          <w:bCs/>
          <w:sz w:val="28"/>
          <w:szCs w:val="28"/>
        </w:rPr>
        <w:t>, 100 мг, 150 мг,</w:t>
      </w:r>
      <w:r w:rsidR="0091751B" w:rsidRPr="0091751B">
        <w:rPr>
          <w:rFonts w:ascii="Times New Roman" w:hAnsi="Times New Roman"/>
          <w:bCs/>
          <w:sz w:val="28"/>
          <w:szCs w:val="28"/>
        </w:rPr>
        <w:t xml:space="preserve"> 200 мг</w:t>
      </w:r>
    </w:p>
    <w:p w14:paraId="42AA004B" w14:textId="77777777" w:rsidR="00FA7686" w:rsidRPr="00E6675E" w:rsidRDefault="003F79B5"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 xml:space="preserve"> </w:t>
      </w:r>
    </w:p>
    <w:p w14:paraId="0EDA0B79" w14:textId="77777777" w:rsidR="002C1660" w:rsidRPr="00E6675E" w:rsidRDefault="00AE7922" w:rsidP="00DD685A">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E6675E">
        <w:rPr>
          <w:rFonts w:ascii="Times New Roman" w:eastAsia="Times New Roman" w:hAnsi="Times New Roman"/>
          <w:b/>
          <w:bCs/>
          <w:snapToGrid w:val="0"/>
          <w:sz w:val="28"/>
          <w:szCs w:val="28"/>
          <w:lang w:eastAsia="ru-RU"/>
        </w:rPr>
        <w:t>Фармакотерапевтическая</w:t>
      </w:r>
      <w:bookmarkEnd w:id="0"/>
      <w:r w:rsidRPr="00E6675E">
        <w:rPr>
          <w:rFonts w:ascii="Times New Roman" w:eastAsia="Times New Roman" w:hAnsi="Times New Roman"/>
          <w:b/>
          <w:bCs/>
          <w:snapToGrid w:val="0"/>
          <w:sz w:val="28"/>
          <w:szCs w:val="28"/>
          <w:lang w:eastAsia="ru-RU"/>
        </w:rPr>
        <w:t xml:space="preserve"> группа</w:t>
      </w:r>
      <w:r w:rsidR="002C1660" w:rsidRPr="00E6675E">
        <w:rPr>
          <w:rFonts w:ascii="Times New Roman" w:eastAsia="Times New Roman" w:hAnsi="Times New Roman"/>
          <w:b/>
          <w:bCs/>
          <w:snapToGrid w:val="0"/>
          <w:sz w:val="28"/>
          <w:szCs w:val="28"/>
          <w:lang w:eastAsia="ru-RU"/>
        </w:rPr>
        <w:t xml:space="preserve"> </w:t>
      </w:r>
    </w:p>
    <w:p w14:paraId="5DF6ECB5" w14:textId="77777777" w:rsidR="003E7C4B" w:rsidRPr="003E7C4B" w:rsidRDefault="003E7C4B" w:rsidP="00DD685A">
      <w:pPr>
        <w:keepNext/>
        <w:widowControl w:val="0"/>
        <w:autoSpaceDE w:val="0"/>
        <w:autoSpaceDN w:val="0"/>
        <w:spacing w:after="0" w:line="240" w:lineRule="auto"/>
        <w:jc w:val="both"/>
        <w:outlineLvl w:val="0"/>
        <w:rPr>
          <w:rFonts w:ascii="Times New Roman" w:hAnsi="Times New Roman"/>
          <w:bCs/>
          <w:color w:val="000000"/>
          <w:sz w:val="28"/>
          <w:szCs w:val="28"/>
        </w:rPr>
      </w:pPr>
      <w:bookmarkStart w:id="1" w:name="_Hlk16670780"/>
      <w:proofErr w:type="spellStart"/>
      <w:r w:rsidRPr="003E7C4B">
        <w:rPr>
          <w:rFonts w:ascii="Times New Roman" w:hAnsi="Times New Roman"/>
          <w:bCs/>
          <w:color w:val="000000"/>
          <w:sz w:val="28"/>
          <w:szCs w:val="28"/>
        </w:rPr>
        <w:t>Противоинфекционные</w:t>
      </w:r>
      <w:proofErr w:type="spellEnd"/>
      <w:r w:rsidRPr="003E7C4B">
        <w:rPr>
          <w:rFonts w:ascii="Times New Roman" w:hAnsi="Times New Roman"/>
          <w:bCs/>
          <w:color w:val="000000"/>
          <w:sz w:val="28"/>
          <w:szCs w:val="28"/>
        </w:rPr>
        <w:t xml:space="preserve"> препараты для системного использования. Противогрибковые препараты для системного применения. </w:t>
      </w:r>
      <w:proofErr w:type="spellStart"/>
      <w:r w:rsidRPr="003E7C4B">
        <w:rPr>
          <w:rFonts w:ascii="Times New Roman" w:hAnsi="Times New Roman"/>
          <w:bCs/>
          <w:color w:val="000000"/>
          <w:sz w:val="28"/>
          <w:szCs w:val="28"/>
        </w:rPr>
        <w:t>Триазола</w:t>
      </w:r>
      <w:proofErr w:type="spellEnd"/>
      <w:r w:rsidRPr="003E7C4B">
        <w:rPr>
          <w:rFonts w:ascii="Times New Roman" w:hAnsi="Times New Roman"/>
          <w:bCs/>
          <w:color w:val="000000"/>
          <w:sz w:val="28"/>
          <w:szCs w:val="28"/>
        </w:rPr>
        <w:t xml:space="preserve"> производные. Флуконазол.</w:t>
      </w:r>
    </w:p>
    <w:p w14:paraId="64E3CE18" w14:textId="77777777" w:rsidR="00E6675E" w:rsidRPr="00E6675E" w:rsidRDefault="00E6675E" w:rsidP="00DD685A">
      <w:pPr>
        <w:keepNext/>
        <w:widowControl w:val="0"/>
        <w:autoSpaceDE w:val="0"/>
        <w:autoSpaceDN w:val="0"/>
        <w:spacing w:after="0" w:line="240" w:lineRule="auto"/>
        <w:jc w:val="both"/>
        <w:outlineLvl w:val="0"/>
        <w:rPr>
          <w:rFonts w:ascii="Times New Roman" w:hAnsi="Times New Roman"/>
          <w:bCs/>
          <w:color w:val="000000"/>
          <w:sz w:val="28"/>
          <w:szCs w:val="28"/>
        </w:rPr>
      </w:pPr>
      <w:r w:rsidRPr="00E6675E">
        <w:rPr>
          <w:rFonts w:ascii="Times New Roman" w:hAnsi="Times New Roman"/>
          <w:bCs/>
          <w:color w:val="000000"/>
          <w:sz w:val="28"/>
          <w:szCs w:val="28"/>
        </w:rPr>
        <w:t xml:space="preserve">Код АТХ </w:t>
      </w:r>
      <w:r w:rsidRPr="00E6675E">
        <w:rPr>
          <w:rFonts w:ascii="Times New Roman" w:hAnsi="Times New Roman"/>
          <w:bCs/>
          <w:color w:val="000000"/>
          <w:sz w:val="28"/>
          <w:szCs w:val="28"/>
          <w:lang w:val="en-US"/>
        </w:rPr>
        <w:t>J</w:t>
      </w:r>
      <w:r w:rsidRPr="00E6675E">
        <w:rPr>
          <w:rFonts w:ascii="Times New Roman" w:hAnsi="Times New Roman"/>
          <w:bCs/>
          <w:color w:val="000000"/>
          <w:sz w:val="28"/>
          <w:szCs w:val="28"/>
        </w:rPr>
        <w:t>02</w:t>
      </w:r>
      <w:r w:rsidRPr="00E6675E">
        <w:rPr>
          <w:rFonts w:ascii="Times New Roman" w:hAnsi="Times New Roman"/>
          <w:bCs/>
          <w:color w:val="000000"/>
          <w:sz w:val="28"/>
          <w:szCs w:val="28"/>
          <w:lang w:val="en-US"/>
        </w:rPr>
        <w:t>AC</w:t>
      </w:r>
      <w:r w:rsidRPr="00E6675E">
        <w:rPr>
          <w:rFonts w:ascii="Times New Roman" w:hAnsi="Times New Roman"/>
          <w:bCs/>
          <w:color w:val="000000"/>
          <w:sz w:val="28"/>
          <w:szCs w:val="28"/>
        </w:rPr>
        <w:t>01</w:t>
      </w:r>
    </w:p>
    <w:p w14:paraId="12664F9B" w14:textId="77777777" w:rsidR="0031445B" w:rsidRPr="00E6675E" w:rsidRDefault="0031445B" w:rsidP="00DD685A">
      <w:pPr>
        <w:keepNext/>
        <w:widowControl w:val="0"/>
        <w:autoSpaceDE w:val="0"/>
        <w:autoSpaceDN w:val="0"/>
        <w:spacing w:after="0" w:line="240" w:lineRule="auto"/>
        <w:jc w:val="both"/>
        <w:outlineLvl w:val="0"/>
        <w:rPr>
          <w:rFonts w:ascii="Times New Roman" w:hAnsi="Times New Roman"/>
          <w:bCs/>
          <w:color w:val="000000"/>
          <w:sz w:val="28"/>
          <w:szCs w:val="28"/>
        </w:rPr>
      </w:pPr>
    </w:p>
    <w:bookmarkEnd w:id="1"/>
    <w:p w14:paraId="7A089B76" w14:textId="77777777" w:rsidR="002C76D7" w:rsidRPr="00E6675E" w:rsidRDefault="005444B2" w:rsidP="00DD685A">
      <w:pPr>
        <w:keepNext/>
        <w:widowControl w:val="0"/>
        <w:autoSpaceDE w:val="0"/>
        <w:autoSpaceDN w:val="0"/>
        <w:spacing w:after="0" w:line="240" w:lineRule="auto"/>
        <w:jc w:val="both"/>
        <w:outlineLvl w:val="0"/>
        <w:rPr>
          <w:rFonts w:ascii="Times New Roman" w:hAnsi="Times New Roman"/>
          <w:color w:val="000000"/>
          <w:sz w:val="28"/>
          <w:szCs w:val="28"/>
        </w:rPr>
      </w:pPr>
      <w:r w:rsidRPr="00E6675E">
        <w:rPr>
          <w:rFonts w:ascii="Times New Roman" w:eastAsia="Times New Roman" w:hAnsi="Times New Roman"/>
          <w:b/>
          <w:bCs/>
          <w:sz w:val="28"/>
          <w:szCs w:val="28"/>
          <w:lang w:eastAsia="ru-RU"/>
        </w:rPr>
        <w:t>Показания к применению</w:t>
      </w:r>
      <w:r w:rsidR="002C76D7" w:rsidRPr="00E6675E">
        <w:rPr>
          <w:rFonts w:ascii="Times New Roman" w:hAnsi="Times New Roman"/>
          <w:color w:val="000000"/>
          <w:sz w:val="28"/>
          <w:szCs w:val="28"/>
        </w:rPr>
        <w:t xml:space="preserve"> </w:t>
      </w:r>
    </w:p>
    <w:p w14:paraId="3740F9E0"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color w:val="000000"/>
          <w:sz w:val="28"/>
          <w:szCs w:val="28"/>
        </w:rPr>
        <w:t xml:space="preserve"> показан при следующих грибковых инфекциях:</w:t>
      </w:r>
    </w:p>
    <w:p w14:paraId="52BED187"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rPr>
        <w:t xml:space="preserve"> показан для лечения таких заболеваний у взрослых, как:</w:t>
      </w:r>
      <w:r w:rsidRPr="00736190">
        <w:rPr>
          <w:rFonts w:ascii="Times New Roman" w:hAnsi="Times New Roman"/>
          <w:color w:val="000000"/>
          <w:sz w:val="28"/>
          <w:szCs w:val="28"/>
        </w:rPr>
        <w:t xml:space="preserve"> </w:t>
      </w:r>
    </w:p>
    <w:p w14:paraId="7D7908FF"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w:t>
      </w:r>
    </w:p>
    <w:p w14:paraId="275B207D"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кокцидиоидомикоза</w:t>
      </w:r>
      <w:proofErr w:type="spellEnd"/>
      <w:r w:rsidRPr="00736190">
        <w:rPr>
          <w:rFonts w:ascii="Times New Roman" w:hAnsi="Times New Roman"/>
          <w:color w:val="000000"/>
          <w:sz w:val="28"/>
          <w:szCs w:val="28"/>
        </w:rPr>
        <w:t xml:space="preserve"> </w:t>
      </w:r>
    </w:p>
    <w:p w14:paraId="6DFA2D01"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инвазивного кандидоза</w:t>
      </w:r>
    </w:p>
    <w:p w14:paraId="319D7826"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кандидоза слизистых оболочек (включая </w:t>
      </w:r>
      <w:proofErr w:type="spellStart"/>
      <w:r w:rsidRPr="00736190">
        <w:rPr>
          <w:rFonts w:ascii="Times New Roman" w:hAnsi="Times New Roman"/>
          <w:color w:val="000000"/>
          <w:sz w:val="28"/>
          <w:szCs w:val="28"/>
        </w:rPr>
        <w:t>орофарингеальный</w:t>
      </w:r>
      <w:proofErr w:type="spellEnd"/>
      <w:r w:rsidRPr="00736190">
        <w:rPr>
          <w:rFonts w:ascii="Times New Roman" w:hAnsi="Times New Roman"/>
          <w:color w:val="000000"/>
          <w:sz w:val="28"/>
          <w:szCs w:val="28"/>
        </w:rPr>
        <w:t xml:space="preserve"> кандидоз,    </w:t>
      </w:r>
    </w:p>
    <w:p w14:paraId="01171C28"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кандидоз пищевода, </w:t>
      </w:r>
      <w:proofErr w:type="spellStart"/>
      <w:r w:rsidRPr="00736190">
        <w:rPr>
          <w:rFonts w:ascii="Times New Roman" w:hAnsi="Times New Roman"/>
          <w:color w:val="000000"/>
          <w:sz w:val="28"/>
          <w:szCs w:val="28"/>
        </w:rPr>
        <w:t>кандидурию</w:t>
      </w:r>
      <w:proofErr w:type="spellEnd"/>
      <w:r w:rsidRPr="00736190">
        <w:rPr>
          <w:rFonts w:ascii="Times New Roman" w:hAnsi="Times New Roman"/>
          <w:color w:val="000000"/>
          <w:sz w:val="28"/>
          <w:szCs w:val="28"/>
        </w:rPr>
        <w:t>, хронический кожно-слизистый кандидоз)</w:t>
      </w:r>
    </w:p>
    <w:p w14:paraId="6E9FCF8B"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хронического атрофического кандидоза полости рта (возникающего при </w:t>
      </w:r>
    </w:p>
    <w:p w14:paraId="03E9FD5D"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gramStart"/>
      <w:r w:rsidRPr="00736190">
        <w:rPr>
          <w:rFonts w:ascii="Times New Roman" w:hAnsi="Times New Roman"/>
          <w:color w:val="000000"/>
          <w:sz w:val="28"/>
          <w:szCs w:val="28"/>
        </w:rPr>
        <w:t>ношении  зубных</w:t>
      </w:r>
      <w:proofErr w:type="gramEnd"/>
      <w:r w:rsidRPr="00736190">
        <w:rPr>
          <w:rFonts w:ascii="Times New Roman" w:hAnsi="Times New Roman"/>
          <w:color w:val="000000"/>
          <w:sz w:val="28"/>
          <w:szCs w:val="28"/>
        </w:rPr>
        <w:t xml:space="preserve">   протезов), если гигиены полости рта или местного лечения   недостаточно</w:t>
      </w:r>
    </w:p>
    <w:p w14:paraId="42A98D29"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острого или рецидивирующего вагинального кандидоза (при неприемлемости   применения местной терапии)</w:t>
      </w:r>
    </w:p>
    <w:p w14:paraId="7D993675"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кандидозного</w:t>
      </w:r>
      <w:proofErr w:type="spellEnd"/>
      <w:r w:rsidRPr="00736190">
        <w:rPr>
          <w:rFonts w:ascii="Times New Roman" w:hAnsi="Times New Roman"/>
          <w:color w:val="000000"/>
          <w:sz w:val="28"/>
          <w:szCs w:val="28"/>
        </w:rPr>
        <w:t xml:space="preserve"> баланита (при неприемлемости применения местной терапии)</w:t>
      </w:r>
    </w:p>
    <w:p w14:paraId="79CB1B2A"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lastRenderedPageBreak/>
        <w:t xml:space="preserve">- дерматомикоза, включая микозы стоп, туловища, паховой области; а </w:t>
      </w:r>
      <w:proofErr w:type="gramStart"/>
      <w:r w:rsidRPr="00736190">
        <w:rPr>
          <w:rFonts w:ascii="Times New Roman" w:hAnsi="Times New Roman"/>
          <w:color w:val="000000"/>
          <w:sz w:val="28"/>
          <w:szCs w:val="28"/>
        </w:rPr>
        <w:t>также  разноцветного</w:t>
      </w:r>
      <w:proofErr w:type="gramEnd"/>
      <w:r w:rsidRPr="00736190">
        <w:rPr>
          <w:rFonts w:ascii="Times New Roman" w:hAnsi="Times New Roman"/>
          <w:color w:val="000000"/>
          <w:sz w:val="28"/>
          <w:szCs w:val="28"/>
        </w:rPr>
        <w:t xml:space="preserve"> (отрубевидного) лишая  и  кандидоза кожи (в случае  необходимости системной терапии)</w:t>
      </w:r>
    </w:p>
    <w:p w14:paraId="7FDE136A"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дерматофитии</w:t>
      </w:r>
      <w:proofErr w:type="spellEnd"/>
      <w:r w:rsidRPr="00736190">
        <w:rPr>
          <w:rFonts w:ascii="Times New Roman" w:hAnsi="Times New Roman"/>
          <w:color w:val="000000"/>
          <w:sz w:val="28"/>
          <w:szCs w:val="28"/>
        </w:rPr>
        <w:t xml:space="preserve"> ногтей (</w:t>
      </w:r>
      <w:proofErr w:type="spellStart"/>
      <w:r w:rsidRPr="00736190">
        <w:rPr>
          <w:rFonts w:ascii="Times New Roman" w:hAnsi="Times New Roman"/>
          <w:color w:val="000000"/>
          <w:sz w:val="28"/>
          <w:szCs w:val="28"/>
        </w:rPr>
        <w:t>онихомикоз</w:t>
      </w:r>
      <w:proofErr w:type="spellEnd"/>
      <w:r w:rsidRPr="00736190">
        <w:rPr>
          <w:rFonts w:ascii="Times New Roman" w:hAnsi="Times New Roman"/>
          <w:color w:val="000000"/>
          <w:sz w:val="28"/>
          <w:szCs w:val="28"/>
        </w:rPr>
        <w:t xml:space="preserve">) (в случае невозможности применения  </w:t>
      </w:r>
    </w:p>
    <w:p w14:paraId="059BBEC6"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других средств).</w:t>
      </w:r>
    </w:p>
    <w:p w14:paraId="42F26FBF" w14:textId="77777777" w:rsidR="00736190" w:rsidRPr="00736190" w:rsidRDefault="00736190" w:rsidP="00DD685A">
      <w:pPr>
        <w:spacing w:after="0" w:line="240" w:lineRule="auto"/>
        <w:jc w:val="both"/>
        <w:rPr>
          <w:rFonts w:ascii="Times New Roman" w:hAnsi="Times New Roman"/>
          <w:i/>
          <w:color w:val="000000"/>
          <w:sz w:val="28"/>
          <w:szCs w:val="28"/>
          <w:lang w:val="uk-UA"/>
        </w:rPr>
      </w:pPr>
      <w:r w:rsidRPr="00736190">
        <w:rPr>
          <w:rFonts w:ascii="Times New Roman" w:hAnsi="Times New Roman"/>
          <w:color w:val="000000"/>
          <w:sz w:val="28"/>
          <w:szCs w:val="28"/>
          <w:lang w:val="uk-UA"/>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lang w:val="uk-UA"/>
        </w:rPr>
        <w:t xml:space="preserve"> </w:t>
      </w:r>
      <w:proofErr w:type="spellStart"/>
      <w:r w:rsidRPr="00736190">
        <w:rPr>
          <w:rFonts w:ascii="Times New Roman" w:hAnsi="Times New Roman"/>
          <w:i/>
          <w:color w:val="000000"/>
          <w:sz w:val="28"/>
          <w:szCs w:val="28"/>
          <w:lang w:val="uk-UA"/>
        </w:rPr>
        <w:t>показан</w:t>
      </w:r>
      <w:proofErr w:type="spellEnd"/>
      <w:r w:rsidRPr="00736190">
        <w:rPr>
          <w:rFonts w:ascii="Times New Roman" w:hAnsi="Times New Roman"/>
          <w:i/>
          <w:color w:val="000000"/>
          <w:sz w:val="28"/>
          <w:szCs w:val="28"/>
          <w:lang w:val="uk-UA"/>
        </w:rPr>
        <w:t xml:space="preserve"> для </w:t>
      </w:r>
      <w:proofErr w:type="spellStart"/>
      <w:r w:rsidRPr="00736190">
        <w:rPr>
          <w:rFonts w:ascii="Times New Roman" w:hAnsi="Times New Roman"/>
          <w:i/>
          <w:color w:val="000000"/>
          <w:sz w:val="28"/>
          <w:szCs w:val="28"/>
          <w:lang w:val="uk-UA"/>
        </w:rPr>
        <w:t>профилактики</w:t>
      </w:r>
      <w:proofErr w:type="spellEnd"/>
      <w:r w:rsidRPr="00736190">
        <w:rPr>
          <w:rFonts w:ascii="Times New Roman" w:hAnsi="Times New Roman"/>
          <w:i/>
          <w:color w:val="000000"/>
          <w:sz w:val="28"/>
          <w:szCs w:val="28"/>
          <w:lang w:val="uk-UA"/>
        </w:rPr>
        <w:t xml:space="preserve"> таких </w:t>
      </w:r>
      <w:proofErr w:type="spellStart"/>
      <w:r w:rsidRPr="00736190">
        <w:rPr>
          <w:rFonts w:ascii="Times New Roman" w:hAnsi="Times New Roman"/>
          <w:i/>
          <w:color w:val="000000"/>
          <w:sz w:val="28"/>
          <w:szCs w:val="28"/>
          <w:lang w:val="uk-UA"/>
        </w:rPr>
        <w:t>заболеваний</w:t>
      </w:r>
      <w:proofErr w:type="spellEnd"/>
      <w:r w:rsidRPr="00736190">
        <w:rPr>
          <w:rFonts w:ascii="Times New Roman" w:hAnsi="Times New Roman"/>
          <w:i/>
          <w:color w:val="000000"/>
          <w:sz w:val="28"/>
          <w:szCs w:val="28"/>
          <w:lang w:val="uk-UA"/>
        </w:rPr>
        <w:t xml:space="preserve"> у </w:t>
      </w:r>
      <w:proofErr w:type="spellStart"/>
      <w:r w:rsidRPr="00736190">
        <w:rPr>
          <w:rFonts w:ascii="Times New Roman" w:hAnsi="Times New Roman"/>
          <w:i/>
          <w:color w:val="000000"/>
          <w:sz w:val="28"/>
          <w:szCs w:val="28"/>
          <w:lang w:val="uk-UA"/>
        </w:rPr>
        <w:t>взрослых</w:t>
      </w:r>
      <w:proofErr w:type="spellEnd"/>
      <w:r w:rsidRPr="00736190">
        <w:rPr>
          <w:rFonts w:ascii="Times New Roman" w:hAnsi="Times New Roman"/>
          <w:i/>
          <w:color w:val="000000"/>
          <w:sz w:val="28"/>
          <w:szCs w:val="28"/>
          <w:lang w:val="uk-UA"/>
        </w:rPr>
        <w:t xml:space="preserve">, </w:t>
      </w:r>
      <w:proofErr w:type="spellStart"/>
      <w:r w:rsidRPr="00736190">
        <w:rPr>
          <w:rFonts w:ascii="Times New Roman" w:hAnsi="Times New Roman"/>
          <w:i/>
          <w:color w:val="000000"/>
          <w:sz w:val="28"/>
          <w:szCs w:val="28"/>
          <w:lang w:val="uk-UA"/>
        </w:rPr>
        <w:t>как</w:t>
      </w:r>
      <w:proofErr w:type="spellEnd"/>
      <w:r w:rsidRPr="00736190">
        <w:rPr>
          <w:rFonts w:ascii="Times New Roman" w:hAnsi="Times New Roman"/>
          <w:i/>
          <w:color w:val="000000"/>
          <w:sz w:val="28"/>
          <w:szCs w:val="28"/>
          <w:lang w:val="uk-UA"/>
        </w:rPr>
        <w:t>:</w:t>
      </w:r>
    </w:p>
    <w:p w14:paraId="69B5C69B"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у больных с высоким риском возникновения </w:t>
      </w:r>
    </w:p>
    <w:p w14:paraId="7D910870"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рецидивов</w:t>
      </w:r>
    </w:p>
    <w:p w14:paraId="3FFDB29D"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орофарингеального</w:t>
      </w:r>
      <w:proofErr w:type="spellEnd"/>
      <w:r w:rsidRPr="00736190">
        <w:rPr>
          <w:rFonts w:ascii="Times New Roman" w:hAnsi="Times New Roman"/>
          <w:color w:val="000000"/>
          <w:sz w:val="28"/>
          <w:szCs w:val="28"/>
        </w:rPr>
        <w:t xml:space="preserve"> кандидоза или кандидоза пищевода у пациентов </w:t>
      </w:r>
    </w:p>
    <w:p w14:paraId="02BA09AE"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инфицированных ВИЧ, с высоким риском возникновения рецидивов</w:t>
      </w:r>
    </w:p>
    <w:p w14:paraId="3612071E"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рецидивов вагинального кандидоза (при 4-х и более эпизодах в год)</w:t>
      </w:r>
    </w:p>
    <w:p w14:paraId="6CA7D880"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кандидозных</w:t>
      </w:r>
      <w:proofErr w:type="spellEnd"/>
      <w:r w:rsidRPr="00736190">
        <w:rPr>
          <w:rFonts w:ascii="Times New Roman" w:hAnsi="Times New Roman"/>
          <w:color w:val="000000"/>
          <w:sz w:val="28"/>
          <w:szCs w:val="28"/>
        </w:rPr>
        <w:t xml:space="preserve"> инфекций у пациентов с длительной </w:t>
      </w:r>
      <w:proofErr w:type="spellStart"/>
      <w:r w:rsidRPr="00736190">
        <w:rPr>
          <w:rFonts w:ascii="Times New Roman" w:hAnsi="Times New Roman"/>
          <w:color w:val="000000"/>
          <w:sz w:val="28"/>
          <w:szCs w:val="28"/>
        </w:rPr>
        <w:t>нейтропенией</w:t>
      </w:r>
      <w:proofErr w:type="spellEnd"/>
      <w:r w:rsidRPr="00736190">
        <w:rPr>
          <w:rFonts w:ascii="Times New Roman" w:hAnsi="Times New Roman"/>
          <w:color w:val="000000"/>
          <w:sz w:val="28"/>
          <w:szCs w:val="28"/>
        </w:rPr>
        <w:t xml:space="preserve"> (например, у больных с гематологическими злокачественными опухолями, получающими химиотерапию или пациентов после трансплантации </w:t>
      </w:r>
      <w:proofErr w:type="gramStart"/>
      <w:r w:rsidRPr="00736190">
        <w:rPr>
          <w:rFonts w:ascii="Times New Roman" w:hAnsi="Times New Roman"/>
          <w:color w:val="000000"/>
          <w:sz w:val="28"/>
          <w:szCs w:val="28"/>
        </w:rPr>
        <w:t>гемопоэтических  стволовых</w:t>
      </w:r>
      <w:proofErr w:type="gramEnd"/>
      <w:r w:rsidRPr="00736190">
        <w:rPr>
          <w:rFonts w:ascii="Times New Roman" w:hAnsi="Times New Roman"/>
          <w:color w:val="000000"/>
          <w:sz w:val="28"/>
          <w:szCs w:val="28"/>
        </w:rPr>
        <w:t xml:space="preserve"> клеток). </w:t>
      </w:r>
    </w:p>
    <w:p w14:paraId="7E2985BB" w14:textId="77777777" w:rsidR="00736190" w:rsidRPr="00736190" w:rsidRDefault="00736190" w:rsidP="00DD685A">
      <w:pPr>
        <w:spacing w:after="0" w:line="240" w:lineRule="auto"/>
        <w:jc w:val="both"/>
        <w:rPr>
          <w:rFonts w:ascii="Times New Roman" w:hAnsi="Times New Roman"/>
          <w:i/>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rPr>
        <w:t xml:space="preserve"> показан для лечения таких заболеваний у детей и подростков возрастом от 7 до 1</w:t>
      </w:r>
      <w:r w:rsidR="006C0E09">
        <w:rPr>
          <w:rFonts w:ascii="Times New Roman" w:hAnsi="Times New Roman"/>
          <w:i/>
          <w:color w:val="000000"/>
          <w:sz w:val="28"/>
          <w:szCs w:val="28"/>
        </w:rPr>
        <w:t>7</w:t>
      </w:r>
      <w:r w:rsidRPr="00736190">
        <w:rPr>
          <w:rFonts w:ascii="Times New Roman" w:hAnsi="Times New Roman"/>
          <w:i/>
          <w:color w:val="000000"/>
          <w:sz w:val="28"/>
          <w:szCs w:val="28"/>
        </w:rPr>
        <w:t xml:space="preserve"> лет, как:</w:t>
      </w:r>
    </w:p>
    <w:p w14:paraId="19FC520B"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-для лечения кандидоза слизистых оболочек (кандидоз ротоглотки, кандидоз пищевода), </w:t>
      </w:r>
    </w:p>
    <w:p w14:paraId="7FE43441"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-инвазивного кандидоза, </w:t>
      </w:r>
    </w:p>
    <w:p w14:paraId="70B58DA8"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и профилактики </w:t>
      </w:r>
      <w:proofErr w:type="spellStart"/>
      <w:r w:rsidRPr="00736190">
        <w:rPr>
          <w:rFonts w:ascii="Times New Roman" w:hAnsi="Times New Roman"/>
          <w:color w:val="000000"/>
          <w:sz w:val="28"/>
          <w:szCs w:val="28"/>
        </w:rPr>
        <w:t>кандидозных</w:t>
      </w:r>
      <w:proofErr w:type="spellEnd"/>
      <w:r w:rsidRPr="00736190">
        <w:rPr>
          <w:rFonts w:ascii="Times New Roman" w:hAnsi="Times New Roman"/>
          <w:color w:val="000000"/>
          <w:sz w:val="28"/>
          <w:szCs w:val="28"/>
        </w:rPr>
        <w:t xml:space="preserve"> инфекций у пациентов со сниженным иммунитетом. </w:t>
      </w:r>
    </w:p>
    <w:p w14:paraId="0008638A"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color w:val="000000"/>
          <w:sz w:val="28"/>
          <w:szCs w:val="28"/>
        </w:rPr>
        <w:t xml:space="preserve"> может быть применен для поддерживающей терапии для предупреждения рецидива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у детей с высоким риском его развития.</w:t>
      </w:r>
    </w:p>
    <w:p w14:paraId="5CDF6233"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Терапия может быть начата до того, как станут известны результаты посева и других лабораторных исследований; однако, как только эти результаты станут доступны, необходимо соответствующим образом скорректировать </w:t>
      </w:r>
      <w:proofErr w:type="spellStart"/>
      <w:r w:rsidRPr="00736190">
        <w:rPr>
          <w:rFonts w:ascii="Times New Roman" w:hAnsi="Times New Roman"/>
          <w:color w:val="000000"/>
          <w:sz w:val="28"/>
          <w:szCs w:val="28"/>
        </w:rPr>
        <w:t>противоинфекционную</w:t>
      </w:r>
      <w:proofErr w:type="spellEnd"/>
      <w:r w:rsidRPr="00736190">
        <w:rPr>
          <w:rFonts w:ascii="Times New Roman" w:hAnsi="Times New Roman"/>
          <w:color w:val="000000"/>
          <w:sz w:val="28"/>
          <w:szCs w:val="28"/>
        </w:rPr>
        <w:t xml:space="preserve"> терапию.</w:t>
      </w:r>
    </w:p>
    <w:p w14:paraId="00C719CC"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Следует учитывать официальные инструкции по правильному использованию противогрибковых средств.</w:t>
      </w:r>
    </w:p>
    <w:p w14:paraId="71354AFF" w14:textId="77777777" w:rsidR="00E6675E" w:rsidRPr="00E6675E" w:rsidRDefault="00E6675E" w:rsidP="00DD685A">
      <w:pPr>
        <w:spacing w:after="0" w:line="240" w:lineRule="auto"/>
        <w:jc w:val="both"/>
        <w:rPr>
          <w:rFonts w:ascii="Times New Roman" w:eastAsia="Times New Roman" w:hAnsi="Times New Roman"/>
          <w:b/>
          <w:sz w:val="28"/>
          <w:szCs w:val="28"/>
          <w:lang w:eastAsia="ru-RU"/>
        </w:rPr>
      </w:pPr>
    </w:p>
    <w:p w14:paraId="248B1911" w14:textId="77777777" w:rsidR="00DB406A" w:rsidRPr="00E6675E" w:rsidRDefault="00DB406A"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Перечень сведений, н</w:t>
      </w:r>
      <w:r w:rsidR="00844CE8" w:rsidRPr="00E6675E">
        <w:rPr>
          <w:rFonts w:ascii="Times New Roman" w:eastAsia="Times New Roman" w:hAnsi="Times New Roman"/>
          <w:b/>
          <w:sz w:val="28"/>
          <w:szCs w:val="28"/>
          <w:lang w:eastAsia="ru-RU"/>
        </w:rPr>
        <w:t>еобходимых до начала применения</w:t>
      </w:r>
    </w:p>
    <w:p w14:paraId="074D6CEF"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Противопоказания</w:t>
      </w:r>
    </w:p>
    <w:p w14:paraId="4058B270" w14:textId="77777777" w:rsidR="00B36155" w:rsidRDefault="0091751B" w:rsidP="00DD685A">
      <w:pPr>
        <w:spacing w:after="0" w:line="240" w:lineRule="auto"/>
        <w:jc w:val="both"/>
        <w:rPr>
          <w:rFonts w:ascii="Times New Roman" w:hAnsi="Times New Roman"/>
          <w:sz w:val="28"/>
          <w:szCs w:val="28"/>
        </w:rPr>
      </w:pPr>
      <w:r w:rsidRPr="0091751B">
        <w:rPr>
          <w:rFonts w:ascii="Times New Roman" w:hAnsi="Times New Roman"/>
          <w:sz w:val="28"/>
          <w:szCs w:val="28"/>
        </w:rPr>
        <w:t xml:space="preserve">- </w:t>
      </w:r>
      <w:r w:rsidR="00B36155" w:rsidRPr="00B36155">
        <w:rPr>
          <w:rFonts w:ascii="Times New Roman" w:hAnsi="Times New Roman"/>
          <w:sz w:val="28"/>
          <w:szCs w:val="28"/>
        </w:rPr>
        <w:t xml:space="preserve">гиперчувствительность к флуконазолу, </w:t>
      </w:r>
      <w:proofErr w:type="spellStart"/>
      <w:r w:rsidR="00B36155" w:rsidRPr="00B36155">
        <w:rPr>
          <w:rFonts w:ascii="Times New Roman" w:hAnsi="Times New Roman"/>
          <w:sz w:val="28"/>
          <w:szCs w:val="28"/>
        </w:rPr>
        <w:t>азольным</w:t>
      </w:r>
      <w:proofErr w:type="spellEnd"/>
      <w:r w:rsidR="00B36155" w:rsidRPr="00B36155">
        <w:rPr>
          <w:rFonts w:ascii="Times New Roman" w:hAnsi="Times New Roman"/>
          <w:sz w:val="28"/>
          <w:szCs w:val="28"/>
        </w:rPr>
        <w:t xml:space="preserve"> веществам со сходной флуконазолу структурой или к любому из вспомогательных веществ </w:t>
      </w:r>
    </w:p>
    <w:p w14:paraId="25C25392"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xml:space="preserve">- одновременный прием </w:t>
      </w:r>
      <w:proofErr w:type="spellStart"/>
      <w:r w:rsidRPr="00B36155">
        <w:rPr>
          <w:rFonts w:ascii="Times New Roman" w:hAnsi="Times New Roman"/>
          <w:sz w:val="28"/>
          <w:szCs w:val="28"/>
        </w:rPr>
        <w:t>терфенадина</w:t>
      </w:r>
      <w:proofErr w:type="spellEnd"/>
      <w:r w:rsidRPr="00B36155">
        <w:rPr>
          <w:rFonts w:ascii="Times New Roman" w:hAnsi="Times New Roman"/>
          <w:sz w:val="28"/>
          <w:szCs w:val="28"/>
        </w:rPr>
        <w:t xml:space="preserve"> во время многократного применения флуконазола в дозе 400 мг/сутки и более </w:t>
      </w:r>
    </w:p>
    <w:p w14:paraId="1CA323C7" w14:textId="77777777" w:rsidR="00A7052E" w:rsidRPr="00A7052E" w:rsidRDefault="00A7052E" w:rsidP="00A7052E">
      <w:pPr>
        <w:spacing w:after="0" w:line="240" w:lineRule="auto"/>
        <w:jc w:val="both"/>
        <w:rPr>
          <w:rFonts w:ascii="Times New Roman" w:hAnsi="Times New Roman"/>
          <w:sz w:val="28"/>
          <w:szCs w:val="28"/>
        </w:rPr>
      </w:pPr>
      <w:r w:rsidRPr="00A7052E">
        <w:rPr>
          <w:rFonts w:ascii="Times New Roman" w:hAnsi="Times New Roman"/>
          <w:sz w:val="28"/>
          <w:szCs w:val="28"/>
        </w:rPr>
        <w:t xml:space="preserve">- одновременный прием с </w:t>
      </w:r>
      <w:proofErr w:type="spellStart"/>
      <w:r w:rsidRPr="00A7052E">
        <w:rPr>
          <w:rFonts w:ascii="Times New Roman" w:hAnsi="Times New Roman"/>
          <w:sz w:val="28"/>
          <w:szCs w:val="28"/>
        </w:rPr>
        <w:t>цизапридом</w:t>
      </w:r>
      <w:proofErr w:type="spellEnd"/>
      <w:r w:rsidRPr="00A7052E">
        <w:rPr>
          <w:rFonts w:ascii="Times New Roman" w:hAnsi="Times New Roman"/>
          <w:sz w:val="28"/>
          <w:szCs w:val="28"/>
        </w:rPr>
        <w:t xml:space="preserve">, </w:t>
      </w:r>
      <w:proofErr w:type="spellStart"/>
      <w:r w:rsidRPr="00A7052E">
        <w:rPr>
          <w:rFonts w:ascii="Times New Roman" w:hAnsi="Times New Roman"/>
          <w:sz w:val="28"/>
          <w:szCs w:val="28"/>
        </w:rPr>
        <w:t>астемизолом</w:t>
      </w:r>
      <w:proofErr w:type="spellEnd"/>
      <w:r w:rsidRPr="00A7052E">
        <w:rPr>
          <w:rFonts w:ascii="Times New Roman" w:hAnsi="Times New Roman"/>
          <w:sz w:val="28"/>
          <w:szCs w:val="28"/>
        </w:rPr>
        <w:t xml:space="preserve">, эритромицином, </w:t>
      </w:r>
      <w:proofErr w:type="spellStart"/>
      <w:r w:rsidRPr="00A7052E">
        <w:rPr>
          <w:rFonts w:ascii="Times New Roman" w:hAnsi="Times New Roman"/>
          <w:sz w:val="28"/>
          <w:szCs w:val="28"/>
        </w:rPr>
        <w:t>пимозидом</w:t>
      </w:r>
      <w:proofErr w:type="spellEnd"/>
      <w:r w:rsidRPr="00A7052E">
        <w:rPr>
          <w:rFonts w:ascii="Times New Roman" w:hAnsi="Times New Roman"/>
          <w:sz w:val="28"/>
          <w:szCs w:val="28"/>
        </w:rPr>
        <w:t xml:space="preserve"> и хинидином, </w:t>
      </w:r>
      <w:proofErr w:type="gramStart"/>
      <w:r w:rsidRPr="00A7052E">
        <w:rPr>
          <w:rFonts w:ascii="Times New Roman" w:hAnsi="Times New Roman"/>
          <w:sz w:val="28"/>
          <w:szCs w:val="28"/>
        </w:rPr>
        <w:t>т.к.</w:t>
      </w:r>
      <w:proofErr w:type="gramEnd"/>
      <w:r w:rsidRPr="00A7052E">
        <w:rPr>
          <w:rFonts w:ascii="Times New Roman" w:hAnsi="Times New Roman"/>
          <w:sz w:val="28"/>
          <w:szCs w:val="28"/>
        </w:rPr>
        <w:t xml:space="preserve"> они увеличивают интервал </w:t>
      </w:r>
      <w:r w:rsidRPr="00A7052E">
        <w:rPr>
          <w:rFonts w:ascii="Times New Roman" w:hAnsi="Times New Roman"/>
          <w:i/>
          <w:sz w:val="28"/>
          <w:szCs w:val="28"/>
        </w:rPr>
        <w:t>QT</w:t>
      </w:r>
      <w:r w:rsidRPr="00A7052E">
        <w:rPr>
          <w:rFonts w:ascii="Times New Roman" w:hAnsi="Times New Roman"/>
          <w:sz w:val="28"/>
          <w:szCs w:val="28"/>
        </w:rPr>
        <w:t xml:space="preserve"> и </w:t>
      </w:r>
      <w:proofErr w:type="spellStart"/>
      <w:r w:rsidRPr="00A7052E">
        <w:rPr>
          <w:rFonts w:ascii="Times New Roman" w:hAnsi="Times New Roman"/>
          <w:sz w:val="28"/>
          <w:szCs w:val="28"/>
        </w:rPr>
        <w:t>метаболизируются</w:t>
      </w:r>
      <w:proofErr w:type="spellEnd"/>
      <w:r w:rsidRPr="00A7052E">
        <w:rPr>
          <w:rFonts w:ascii="Times New Roman" w:hAnsi="Times New Roman"/>
          <w:sz w:val="28"/>
          <w:szCs w:val="28"/>
        </w:rPr>
        <w:t xml:space="preserve"> посредством цитохром</w:t>
      </w:r>
      <w:r w:rsidRPr="00A7052E">
        <w:rPr>
          <w:rFonts w:ascii="Times New Roman" w:hAnsi="Times New Roman"/>
          <w:sz w:val="28"/>
          <w:szCs w:val="28"/>
          <w:lang w:val="kk-KZ"/>
        </w:rPr>
        <w:t>а</w:t>
      </w:r>
      <w:r w:rsidRPr="00A7052E">
        <w:rPr>
          <w:rFonts w:ascii="Times New Roman" w:hAnsi="Times New Roman"/>
          <w:sz w:val="28"/>
          <w:szCs w:val="28"/>
        </w:rPr>
        <w:t xml:space="preserve"> P450 (CYP) 3A4</w:t>
      </w:r>
    </w:p>
    <w:p w14:paraId="39A05C17" w14:textId="77777777" w:rsidR="00A7052E" w:rsidRPr="00A7052E" w:rsidRDefault="00A7052E" w:rsidP="00A7052E">
      <w:pPr>
        <w:numPr>
          <w:ilvl w:val="0"/>
          <w:numId w:val="32"/>
        </w:numPr>
        <w:tabs>
          <w:tab w:val="clear" w:pos="420"/>
        </w:tabs>
        <w:spacing w:after="0" w:line="240" w:lineRule="auto"/>
        <w:jc w:val="both"/>
        <w:rPr>
          <w:rFonts w:ascii="Times New Roman" w:hAnsi="Times New Roman"/>
          <w:b/>
          <w:sz w:val="28"/>
          <w:szCs w:val="28"/>
        </w:rPr>
      </w:pPr>
      <w:r w:rsidRPr="00A7052E">
        <w:rPr>
          <w:rFonts w:ascii="Times New Roman" w:hAnsi="Times New Roman"/>
          <w:sz w:val="28"/>
          <w:szCs w:val="28"/>
        </w:rPr>
        <w:t xml:space="preserve">наследственная непереносимость галактозы, дефицит фермента </w:t>
      </w:r>
      <w:proofErr w:type="spellStart"/>
      <w:r w:rsidRPr="00A7052E">
        <w:rPr>
          <w:rFonts w:ascii="Times New Roman" w:hAnsi="Times New Roman"/>
          <w:sz w:val="28"/>
          <w:szCs w:val="28"/>
        </w:rPr>
        <w:t>Lapp</w:t>
      </w:r>
      <w:proofErr w:type="spellEnd"/>
      <w:r w:rsidRPr="00A7052E">
        <w:rPr>
          <w:rFonts w:ascii="Times New Roman" w:hAnsi="Times New Roman"/>
          <w:sz w:val="28"/>
          <w:szCs w:val="28"/>
        </w:rPr>
        <w:t xml:space="preserve"> (ЛАПП)-</w:t>
      </w:r>
      <w:proofErr w:type="spellStart"/>
      <w:r w:rsidRPr="00A7052E">
        <w:rPr>
          <w:rFonts w:ascii="Times New Roman" w:hAnsi="Times New Roman"/>
          <w:sz w:val="28"/>
          <w:szCs w:val="28"/>
        </w:rPr>
        <w:t>лактазы</w:t>
      </w:r>
      <w:proofErr w:type="spellEnd"/>
      <w:r w:rsidRPr="00A7052E">
        <w:rPr>
          <w:rFonts w:ascii="Times New Roman" w:hAnsi="Times New Roman"/>
          <w:sz w:val="28"/>
          <w:szCs w:val="28"/>
        </w:rPr>
        <w:t xml:space="preserve">, </w:t>
      </w:r>
      <w:proofErr w:type="spellStart"/>
      <w:r w:rsidRPr="00A7052E">
        <w:rPr>
          <w:rFonts w:ascii="Times New Roman" w:hAnsi="Times New Roman"/>
          <w:sz w:val="28"/>
          <w:szCs w:val="28"/>
        </w:rPr>
        <w:t>мальабсорбция</w:t>
      </w:r>
      <w:proofErr w:type="spellEnd"/>
      <w:r w:rsidRPr="00A7052E">
        <w:rPr>
          <w:rFonts w:ascii="Times New Roman" w:hAnsi="Times New Roman"/>
          <w:sz w:val="28"/>
          <w:szCs w:val="28"/>
        </w:rPr>
        <w:t xml:space="preserve"> глюкозы-галактозы</w:t>
      </w:r>
    </w:p>
    <w:p w14:paraId="7C0CA54B"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беременность и период лактации</w:t>
      </w:r>
    </w:p>
    <w:p w14:paraId="0C2E2E9A"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детский возраст до 7 лет</w:t>
      </w:r>
    </w:p>
    <w:p w14:paraId="62BE8343"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lastRenderedPageBreak/>
        <w:t>Необходимые меры предосторожности при применении</w:t>
      </w:r>
    </w:p>
    <w:p w14:paraId="41BE9FD2" w14:textId="77777777" w:rsidR="00E6675E" w:rsidRPr="00E6675E" w:rsidRDefault="00E6675E" w:rsidP="00DD685A">
      <w:pPr>
        <w:spacing w:after="0" w:line="240" w:lineRule="auto"/>
        <w:jc w:val="both"/>
        <w:rPr>
          <w:rFonts w:ascii="Times New Roman" w:hAnsi="Times New Roman"/>
          <w:iCs/>
          <w:color w:val="000000"/>
          <w:sz w:val="28"/>
          <w:szCs w:val="28"/>
        </w:rPr>
      </w:pPr>
      <w:r w:rsidRPr="00E6675E">
        <w:rPr>
          <w:rFonts w:ascii="Times New Roman" w:hAnsi="Times New Roman"/>
          <w:iCs/>
          <w:color w:val="000000"/>
          <w:sz w:val="28"/>
          <w:szCs w:val="28"/>
        </w:rPr>
        <w:t xml:space="preserve">Нарушение показателей функции печени на фоне применения флуконазола; появление сыпи на фоне применения флуконазола у больных с поверхностной грибковой инфекцией и инвазивными/системными грибковыми инфекциями; одновременное применение </w:t>
      </w:r>
      <w:proofErr w:type="spellStart"/>
      <w:r w:rsidRPr="00E6675E">
        <w:rPr>
          <w:rFonts w:ascii="Times New Roman" w:hAnsi="Times New Roman"/>
          <w:iCs/>
          <w:color w:val="000000"/>
          <w:sz w:val="28"/>
          <w:szCs w:val="28"/>
        </w:rPr>
        <w:t>терфенадина</w:t>
      </w:r>
      <w:proofErr w:type="spellEnd"/>
      <w:r w:rsidRPr="00E6675E">
        <w:rPr>
          <w:rFonts w:ascii="Times New Roman" w:hAnsi="Times New Roman"/>
          <w:iCs/>
          <w:color w:val="000000"/>
          <w:sz w:val="28"/>
          <w:szCs w:val="28"/>
        </w:rPr>
        <w:t xml:space="preserve"> и флуконазола в дозе менее 400 мг/</w:t>
      </w:r>
      <w:proofErr w:type="spellStart"/>
      <w:r w:rsidRPr="00E6675E">
        <w:rPr>
          <w:rFonts w:ascii="Times New Roman" w:hAnsi="Times New Roman"/>
          <w:iCs/>
          <w:color w:val="000000"/>
          <w:sz w:val="28"/>
          <w:szCs w:val="28"/>
        </w:rPr>
        <w:t>сут</w:t>
      </w:r>
      <w:proofErr w:type="spellEnd"/>
      <w:r w:rsidRPr="00E6675E">
        <w:rPr>
          <w:rFonts w:ascii="Times New Roman" w:hAnsi="Times New Roman"/>
          <w:iCs/>
          <w:color w:val="000000"/>
          <w:sz w:val="28"/>
          <w:szCs w:val="28"/>
        </w:rPr>
        <w:t xml:space="preserve">; потенциально </w:t>
      </w:r>
      <w:proofErr w:type="spellStart"/>
      <w:r w:rsidRPr="00E6675E">
        <w:rPr>
          <w:rFonts w:ascii="Times New Roman" w:hAnsi="Times New Roman"/>
          <w:iCs/>
          <w:color w:val="000000"/>
          <w:sz w:val="28"/>
          <w:szCs w:val="28"/>
        </w:rPr>
        <w:t>проаритмические</w:t>
      </w:r>
      <w:proofErr w:type="spellEnd"/>
      <w:r w:rsidRPr="00E6675E">
        <w:rPr>
          <w:rFonts w:ascii="Times New Roman" w:hAnsi="Times New Roman"/>
          <w:iCs/>
          <w:color w:val="000000"/>
          <w:sz w:val="28"/>
          <w:szCs w:val="28"/>
        </w:rPr>
        <w:t xml:space="preserve"> состояния у больных с множественными факторами риска (органические заболевания сердца, нарушения электролитного баланса и способствующая развитию подобных нарушений сопутствующая терапия).</w:t>
      </w:r>
    </w:p>
    <w:p w14:paraId="49060624"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Взаимодействия с другими лекарственными препаратами</w:t>
      </w:r>
    </w:p>
    <w:p w14:paraId="07267E87" w14:textId="7E3EF9F1" w:rsidR="0091751B" w:rsidRPr="0091751B" w:rsidRDefault="0091751B" w:rsidP="00DD685A">
      <w:pPr>
        <w:spacing w:after="0" w:line="240" w:lineRule="auto"/>
        <w:jc w:val="both"/>
        <w:rPr>
          <w:rFonts w:ascii="Times New Roman" w:eastAsia="Times New Roman" w:hAnsi="Times New Roman"/>
          <w:color w:val="000000"/>
          <w:sz w:val="28"/>
          <w:szCs w:val="28"/>
          <w:u w:val="single"/>
          <w:lang w:eastAsia="ru-RU"/>
        </w:rPr>
      </w:pPr>
      <w:r w:rsidRPr="0091751B">
        <w:rPr>
          <w:rFonts w:ascii="Times New Roman" w:eastAsia="Times New Roman" w:hAnsi="Times New Roman"/>
          <w:color w:val="000000"/>
          <w:sz w:val="28"/>
          <w:szCs w:val="28"/>
          <w:u w:val="single"/>
          <w:lang w:eastAsia="ru-RU"/>
        </w:rPr>
        <w:t>Противопоказано сочетанное применение ниже</w:t>
      </w:r>
      <w:r w:rsidR="006C3A2E">
        <w:rPr>
          <w:rFonts w:ascii="Times New Roman" w:eastAsia="Times New Roman" w:hAnsi="Times New Roman"/>
          <w:color w:val="000000"/>
          <w:sz w:val="28"/>
          <w:szCs w:val="28"/>
          <w:u w:val="single"/>
          <w:lang w:eastAsia="ru-RU"/>
        </w:rPr>
        <w:t>указанных лекарственных средств</w:t>
      </w:r>
    </w:p>
    <w:p w14:paraId="6AD0C6A6" w14:textId="66D7B51D" w:rsidR="00767F8B" w:rsidRPr="00767F8B" w:rsidRDefault="0091751B" w:rsidP="00DD685A">
      <w:pPr>
        <w:spacing w:after="0" w:line="240" w:lineRule="auto"/>
        <w:jc w:val="both"/>
        <w:rPr>
          <w:rFonts w:ascii="Times New Roman" w:eastAsia="Times New Roman" w:hAnsi="Times New Roman"/>
          <w:color w:val="000000"/>
          <w:sz w:val="28"/>
          <w:szCs w:val="28"/>
          <w:u w:val="single"/>
          <w:lang w:eastAsia="ru-RU"/>
        </w:rPr>
      </w:pPr>
      <w:proofErr w:type="spellStart"/>
      <w:r w:rsidRPr="0091751B">
        <w:rPr>
          <w:rFonts w:ascii="Times New Roman" w:eastAsia="Times New Roman" w:hAnsi="Times New Roman"/>
          <w:color w:val="000000"/>
          <w:sz w:val="28"/>
          <w:szCs w:val="28"/>
          <w:u w:val="single"/>
          <w:lang w:eastAsia="ru-RU"/>
        </w:rPr>
        <w:t>Цизаприд</w:t>
      </w:r>
      <w:proofErr w:type="spellEnd"/>
      <w:proofErr w:type="gramStart"/>
      <w:r w:rsidRPr="0091751B">
        <w:rPr>
          <w:rFonts w:ascii="Times New Roman" w:eastAsia="Times New Roman" w:hAnsi="Times New Roman"/>
          <w:color w:val="000000"/>
          <w:sz w:val="28"/>
          <w:szCs w:val="28"/>
          <w:lang w:eastAsia="ru-RU"/>
        </w:rPr>
        <w:t>: Сообщалось</w:t>
      </w:r>
      <w:proofErr w:type="gramEnd"/>
      <w:r w:rsidRPr="0091751B">
        <w:rPr>
          <w:rFonts w:ascii="Times New Roman" w:eastAsia="Times New Roman" w:hAnsi="Times New Roman"/>
          <w:color w:val="000000"/>
          <w:sz w:val="28"/>
          <w:szCs w:val="28"/>
          <w:lang w:eastAsia="ru-RU"/>
        </w:rPr>
        <w:t xml:space="preserve"> о развитии побочных реакций со стороны сердца, в </w:t>
      </w:r>
    </w:p>
    <w:p w14:paraId="6661C4B0" w14:textId="7C4C04FB"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том числе о пароксизмальной желудочковой тахикардии типа пируэт у пациентов, одновременно принимающих флуконазол и </w:t>
      </w:r>
      <w:proofErr w:type="spellStart"/>
      <w:r w:rsidRPr="00767F8B">
        <w:rPr>
          <w:rFonts w:ascii="Times New Roman" w:eastAsia="Times New Roman" w:hAnsi="Times New Roman"/>
          <w:color w:val="000000"/>
          <w:sz w:val="28"/>
          <w:szCs w:val="28"/>
          <w:lang w:eastAsia="ru-RU"/>
        </w:rPr>
        <w:t>цизаприд</w:t>
      </w:r>
      <w:proofErr w:type="spellEnd"/>
      <w:r w:rsidRPr="00767F8B">
        <w:rPr>
          <w:rFonts w:ascii="Times New Roman" w:eastAsia="Times New Roman" w:hAnsi="Times New Roman"/>
          <w:color w:val="000000"/>
          <w:sz w:val="28"/>
          <w:szCs w:val="28"/>
          <w:lang w:eastAsia="ru-RU"/>
        </w:rPr>
        <w:t xml:space="preserve">. Результаты контролируемого исследования продемонстрировали, что одновременное применение 200 мг флуконазола 1 раз в сутки и 20 мг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4 раза в сутки приводило к значительному повышению уровня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в плазме крови и удлинению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Одновременное применение флуконазола и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противопоказано.</w:t>
      </w:r>
    </w:p>
    <w:p w14:paraId="4FC393D7"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Терфенадин</w:t>
      </w:r>
      <w:proofErr w:type="spellEnd"/>
      <w:proofErr w:type="gramStart"/>
      <w:r w:rsidRPr="00767F8B">
        <w:rPr>
          <w:rFonts w:ascii="Times New Roman" w:eastAsia="Times New Roman" w:hAnsi="Times New Roman"/>
          <w:color w:val="000000"/>
          <w:sz w:val="28"/>
          <w:szCs w:val="28"/>
          <w:lang w:eastAsia="ru-RU"/>
        </w:rPr>
        <w:t>: Из-за</w:t>
      </w:r>
      <w:proofErr w:type="gramEnd"/>
      <w:r w:rsidRPr="00767F8B">
        <w:rPr>
          <w:rFonts w:ascii="Times New Roman" w:eastAsia="Times New Roman" w:hAnsi="Times New Roman"/>
          <w:color w:val="000000"/>
          <w:sz w:val="28"/>
          <w:szCs w:val="28"/>
          <w:lang w:eastAsia="ru-RU"/>
        </w:rPr>
        <w:t xml:space="preserve"> наличия случаев развития тяжелых сердечных аритмий, вызванных удлинением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у пациентов, которые применяют </w:t>
      </w:r>
      <w:proofErr w:type="spellStart"/>
      <w:r w:rsidRPr="00767F8B">
        <w:rPr>
          <w:rFonts w:ascii="Times New Roman" w:eastAsia="Times New Roman" w:hAnsi="Times New Roman"/>
          <w:color w:val="000000"/>
          <w:sz w:val="28"/>
          <w:szCs w:val="28"/>
          <w:lang w:eastAsia="ru-RU"/>
        </w:rPr>
        <w:t>азольные</w:t>
      </w:r>
      <w:proofErr w:type="spellEnd"/>
      <w:r w:rsidRPr="00767F8B">
        <w:rPr>
          <w:rFonts w:ascii="Times New Roman" w:eastAsia="Times New Roman" w:hAnsi="Times New Roman"/>
          <w:color w:val="000000"/>
          <w:sz w:val="28"/>
          <w:szCs w:val="28"/>
          <w:lang w:eastAsia="ru-RU"/>
        </w:rPr>
        <w:t xml:space="preserve"> противогрибковые лекарственные средства одновременно с </w:t>
      </w:r>
      <w:proofErr w:type="spellStart"/>
      <w:r w:rsidRPr="00767F8B">
        <w:rPr>
          <w:rFonts w:ascii="Times New Roman" w:eastAsia="Times New Roman" w:hAnsi="Times New Roman"/>
          <w:color w:val="000000"/>
          <w:sz w:val="28"/>
          <w:szCs w:val="28"/>
          <w:lang w:eastAsia="ru-RU"/>
        </w:rPr>
        <w:t>терфенадином</w:t>
      </w:r>
      <w:proofErr w:type="spellEnd"/>
      <w:r w:rsidRPr="00767F8B">
        <w:rPr>
          <w:rFonts w:ascii="Times New Roman" w:eastAsia="Times New Roman" w:hAnsi="Times New Roman"/>
          <w:color w:val="000000"/>
          <w:sz w:val="28"/>
          <w:szCs w:val="28"/>
          <w:lang w:eastAsia="ru-RU"/>
        </w:rPr>
        <w:t>, проведены исследования взаимодействия этих препаратов. В ходе одного исследования применения флуконазола в дозе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не выявлено удлинения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Данные другого исследования применения флуконазола в дозах 400 и 800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продемонстрировали, что прием флуконазола в дозе ≥400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значительно повышает уровень </w:t>
      </w:r>
      <w:proofErr w:type="spellStart"/>
      <w:r w:rsidRPr="00767F8B">
        <w:rPr>
          <w:rFonts w:ascii="Times New Roman" w:eastAsia="Times New Roman" w:hAnsi="Times New Roman"/>
          <w:color w:val="000000"/>
          <w:sz w:val="28"/>
          <w:szCs w:val="28"/>
          <w:lang w:eastAsia="ru-RU"/>
        </w:rPr>
        <w:t>терфенадина</w:t>
      </w:r>
      <w:proofErr w:type="spellEnd"/>
      <w:r w:rsidRPr="00767F8B">
        <w:rPr>
          <w:rFonts w:ascii="Times New Roman" w:eastAsia="Times New Roman" w:hAnsi="Times New Roman"/>
          <w:color w:val="000000"/>
          <w:sz w:val="28"/>
          <w:szCs w:val="28"/>
          <w:lang w:eastAsia="ru-RU"/>
        </w:rPr>
        <w:t xml:space="preserve"> в плазме крови при одновременном применении этих препаратов. Сочетанное применение флуконазола в дозе ≥400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с </w:t>
      </w:r>
      <w:proofErr w:type="spellStart"/>
      <w:r w:rsidRPr="00767F8B">
        <w:rPr>
          <w:rFonts w:ascii="Times New Roman" w:eastAsia="Times New Roman" w:hAnsi="Times New Roman"/>
          <w:color w:val="000000"/>
          <w:sz w:val="28"/>
          <w:szCs w:val="28"/>
          <w:lang w:eastAsia="ru-RU"/>
        </w:rPr>
        <w:t>терфенадином</w:t>
      </w:r>
      <w:proofErr w:type="spellEnd"/>
      <w:r w:rsidRPr="00767F8B">
        <w:rPr>
          <w:rFonts w:ascii="Times New Roman" w:eastAsia="Times New Roman" w:hAnsi="Times New Roman"/>
          <w:color w:val="000000"/>
          <w:sz w:val="28"/>
          <w:szCs w:val="28"/>
          <w:lang w:eastAsia="ru-RU"/>
        </w:rPr>
        <w:t xml:space="preserve"> противопоказано. При применении флуконазола в дозе &lt;400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одновременно с </w:t>
      </w:r>
      <w:proofErr w:type="spellStart"/>
      <w:r w:rsidRPr="00767F8B">
        <w:rPr>
          <w:rFonts w:ascii="Times New Roman" w:eastAsia="Times New Roman" w:hAnsi="Times New Roman"/>
          <w:color w:val="000000"/>
          <w:sz w:val="28"/>
          <w:szCs w:val="28"/>
          <w:lang w:eastAsia="ru-RU"/>
        </w:rPr>
        <w:t>терфенадином</w:t>
      </w:r>
      <w:proofErr w:type="spellEnd"/>
      <w:r w:rsidRPr="00767F8B">
        <w:rPr>
          <w:rFonts w:ascii="Times New Roman" w:eastAsia="Times New Roman" w:hAnsi="Times New Roman"/>
          <w:color w:val="000000"/>
          <w:sz w:val="28"/>
          <w:szCs w:val="28"/>
          <w:lang w:eastAsia="ru-RU"/>
        </w:rPr>
        <w:t xml:space="preserve"> следует проводить тщательный мониторинг состояния пациента.</w:t>
      </w:r>
    </w:p>
    <w:p w14:paraId="1D0B7B4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Астемизол</w:t>
      </w:r>
      <w:proofErr w:type="spellEnd"/>
      <w:r w:rsidRPr="00767F8B">
        <w:rPr>
          <w:rFonts w:ascii="Times New Roman" w:eastAsia="Times New Roman" w:hAnsi="Times New Roman"/>
          <w:color w:val="000000"/>
          <w:sz w:val="28"/>
          <w:szCs w:val="28"/>
          <w:lang w:eastAsia="ru-RU"/>
        </w:rPr>
        <w:t xml:space="preserve">: Сочетанное применение флуконазола 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может снизить клиренс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Вызванное этим повышение концентрации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в плазме крови может привести к удлинению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и в редких случаях — к пароксизмальной желудочковой тахикардии типа пируэт. Одновременное применение флуконазола 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противопоказано.</w:t>
      </w:r>
    </w:p>
    <w:p w14:paraId="5C84C99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Пимозид</w:t>
      </w:r>
      <w:proofErr w:type="spellEnd"/>
      <w:r w:rsidRPr="00767F8B">
        <w:rPr>
          <w:rFonts w:ascii="Times New Roman" w:eastAsia="Times New Roman" w:hAnsi="Times New Roman"/>
          <w:color w:val="000000"/>
          <w:sz w:val="28"/>
          <w:szCs w:val="28"/>
          <w:lang w:eastAsia="ru-RU"/>
        </w:rPr>
        <w:t xml:space="preserve">: Сочетанное применение флуконазола и </w:t>
      </w:r>
      <w:proofErr w:type="spellStart"/>
      <w:r w:rsidRPr="00767F8B">
        <w:rPr>
          <w:rFonts w:ascii="Times New Roman" w:eastAsia="Times New Roman" w:hAnsi="Times New Roman"/>
          <w:color w:val="000000"/>
          <w:sz w:val="28"/>
          <w:szCs w:val="28"/>
          <w:lang w:eastAsia="ru-RU"/>
        </w:rPr>
        <w:t>пимозида</w:t>
      </w:r>
      <w:proofErr w:type="spellEnd"/>
      <w:r w:rsidRPr="00767F8B">
        <w:rPr>
          <w:rFonts w:ascii="Times New Roman" w:eastAsia="Times New Roman" w:hAnsi="Times New Roman"/>
          <w:color w:val="000000"/>
          <w:sz w:val="28"/>
          <w:szCs w:val="28"/>
          <w:lang w:eastAsia="ru-RU"/>
        </w:rPr>
        <w:t xml:space="preserve"> может приводить к угнетению метаболизма </w:t>
      </w:r>
      <w:proofErr w:type="spellStart"/>
      <w:r w:rsidRPr="00767F8B">
        <w:rPr>
          <w:rFonts w:ascii="Times New Roman" w:eastAsia="Times New Roman" w:hAnsi="Times New Roman"/>
          <w:color w:val="000000"/>
          <w:sz w:val="28"/>
          <w:szCs w:val="28"/>
          <w:lang w:eastAsia="ru-RU"/>
        </w:rPr>
        <w:t>пимозида</w:t>
      </w:r>
      <w:proofErr w:type="spellEnd"/>
      <w:r w:rsidRPr="00767F8B">
        <w:rPr>
          <w:rFonts w:ascii="Times New Roman" w:eastAsia="Times New Roman" w:hAnsi="Times New Roman"/>
          <w:color w:val="000000"/>
          <w:sz w:val="28"/>
          <w:szCs w:val="28"/>
          <w:lang w:eastAsia="ru-RU"/>
        </w:rPr>
        <w:t>, хотя соответствующих исследований </w:t>
      </w:r>
      <w:proofErr w:type="spellStart"/>
      <w:r w:rsidRPr="007D7E6B">
        <w:rPr>
          <w:rFonts w:ascii="Times New Roman" w:eastAsia="Times New Roman" w:hAnsi="Times New Roman"/>
          <w:i/>
          <w:color w:val="000000"/>
          <w:sz w:val="28"/>
          <w:szCs w:val="28"/>
          <w:lang w:eastAsia="ru-RU"/>
        </w:rPr>
        <w:t>in</w:t>
      </w:r>
      <w:proofErr w:type="spellEnd"/>
      <w:r w:rsidRPr="007D7E6B">
        <w:rPr>
          <w:rFonts w:ascii="Times New Roman" w:eastAsia="Times New Roman" w:hAnsi="Times New Roman"/>
          <w:i/>
          <w:color w:val="000000"/>
          <w:sz w:val="28"/>
          <w:szCs w:val="28"/>
          <w:lang w:eastAsia="ru-RU"/>
        </w:rPr>
        <w:t xml:space="preserve"> </w:t>
      </w:r>
      <w:proofErr w:type="spellStart"/>
      <w:r w:rsidRPr="007D7E6B">
        <w:rPr>
          <w:rFonts w:ascii="Times New Roman" w:eastAsia="Times New Roman" w:hAnsi="Times New Roman"/>
          <w:i/>
          <w:color w:val="000000"/>
          <w:sz w:val="28"/>
          <w:szCs w:val="28"/>
          <w:lang w:eastAsia="ru-RU"/>
        </w:rPr>
        <w:t>vitro</w:t>
      </w:r>
      <w:proofErr w:type="spellEnd"/>
      <w:r w:rsidRPr="00767F8B">
        <w:rPr>
          <w:rFonts w:ascii="Times New Roman" w:eastAsia="Times New Roman" w:hAnsi="Times New Roman"/>
          <w:color w:val="000000"/>
          <w:sz w:val="28"/>
          <w:szCs w:val="28"/>
          <w:lang w:eastAsia="ru-RU"/>
        </w:rPr>
        <w:t> и </w:t>
      </w:r>
      <w:proofErr w:type="spellStart"/>
      <w:r w:rsidRPr="007D7E6B">
        <w:rPr>
          <w:rFonts w:ascii="Times New Roman" w:eastAsia="Times New Roman" w:hAnsi="Times New Roman"/>
          <w:i/>
          <w:color w:val="000000"/>
          <w:sz w:val="28"/>
          <w:szCs w:val="28"/>
          <w:lang w:eastAsia="ru-RU"/>
        </w:rPr>
        <w:t>in</w:t>
      </w:r>
      <w:proofErr w:type="spellEnd"/>
      <w:r w:rsidRPr="007D7E6B">
        <w:rPr>
          <w:rFonts w:ascii="Times New Roman" w:eastAsia="Times New Roman" w:hAnsi="Times New Roman"/>
          <w:i/>
          <w:color w:val="000000"/>
          <w:sz w:val="28"/>
          <w:szCs w:val="28"/>
          <w:lang w:eastAsia="ru-RU"/>
        </w:rPr>
        <w:t xml:space="preserve"> </w:t>
      </w:r>
      <w:proofErr w:type="spellStart"/>
      <w:r w:rsidRPr="007D7E6B">
        <w:rPr>
          <w:rFonts w:ascii="Times New Roman" w:eastAsia="Times New Roman" w:hAnsi="Times New Roman"/>
          <w:i/>
          <w:color w:val="000000"/>
          <w:sz w:val="28"/>
          <w:szCs w:val="28"/>
          <w:lang w:eastAsia="ru-RU"/>
        </w:rPr>
        <w:t>vivo</w:t>
      </w:r>
      <w:proofErr w:type="spellEnd"/>
      <w:r w:rsidRPr="00767F8B">
        <w:rPr>
          <w:rFonts w:ascii="Times New Roman" w:eastAsia="Times New Roman" w:hAnsi="Times New Roman"/>
          <w:color w:val="000000"/>
          <w:sz w:val="28"/>
          <w:szCs w:val="28"/>
          <w:lang w:eastAsia="ru-RU"/>
        </w:rPr>
        <w:t xml:space="preserve"> не проводили. Повышение концентрации </w:t>
      </w:r>
      <w:proofErr w:type="spellStart"/>
      <w:r w:rsidRPr="00767F8B">
        <w:rPr>
          <w:rFonts w:ascii="Times New Roman" w:eastAsia="Times New Roman" w:hAnsi="Times New Roman"/>
          <w:color w:val="000000"/>
          <w:sz w:val="28"/>
          <w:szCs w:val="28"/>
          <w:lang w:eastAsia="ru-RU"/>
        </w:rPr>
        <w:t>пимозида</w:t>
      </w:r>
      <w:proofErr w:type="spellEnd"/>
      <w:r w:rsidRPr="00767F8B">
        <w:rPr>
          <w:rFonts w:ascii="Times New Roman" w:eastAsia="Times New Roman" w:hAnsi="Times New Roman"/>
          <w:color w:val="000000"/>
          <w:sz w:val="28"/>
          <w:szCs w:val="28"/>
          <w:lang w:eastAsia="ru-RU"/>
        </w:rPr>
        <w:t xml:space="preserve"> в плазме крови может вызывать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и в редких случаях приводить к развитию пароксизмальной желудочковой тахикардии типа пируэт. Одновременное применение флуконазола и </w:t>
      </w:r>
      <w:proofErr w:type="spellStart"/>
      <w:r w:rsidRPr="00767F8B">
        <w:rPr>
          <w:rFonts w:ascii="Times New Roman" w:eastAsia="Times New Roman" w:hAnsi="Times New Roman"/>
          <w:color w:val="000000"/>
          <w:sz w:val="28"/>
          <w:szCs w:val="28"/>
          <w:lang w:eastAsia="ru-RU"/>
        </w:rPr>
        <w:t>пимозида</w:t>
      </w:r>
      <w:proofErr w:type="spellEnd"/>
      <w:r w:rsidRPr="00767F8B">
        <w:rPr>
          <w:rFonts w:ascii="Times New Roman" w:eastAsia="Times New Roman" w:hAnsi="Times New Roman"/>
          <w:color w:val="000000"/>
          <w:sz w:val="28"/>
          <w:szCs w:val="28"/>
          <w:lang w:eastAsia="ru-RU"/>
        </w:rPr>
        <w:t xml:space="preserve"> противопоказано.</w:t>
      </w:r>
    </w:p>
    <w:p w14:paraId="6D35FF7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lastRenderedPageBreak/>
        <w:t>Хинидин</w:t>
      </w:r>
      <w:r w:rsidRPr="00767F8B">
        <w:rPr>
          <w:rFonts w:ascii="Times New Roman" w:eastAsia="Times New Roman" w:hAnsi="Times New Roman"/>
          <w:color w:val="000000"/>
          <w:sz w:val="28"/>
          <w:szCs w:val="28"/>
          <w:lang w:eastAsia="ru-RU"/>
        </w:rPr>
        <w:t>: Сочетанное применение флуконазола и хинидина может приводить к угнетению метаболизма хинидина, хотя соответствующих исследований </w:t>
      </w:r>
      <w:proofErr w:type="spellStart"/>
      <w:r w:rsidRPr="00767F8B">
        <w:rPr>
          <w:rFonts w:ascii="Times New Roman" w:eastAsia="Times New Roman" w:hAnsi="Times New Roman"/>
          <w:i/>
          <w:color w:val="000000"/>
          <w:sz w:val="28"/>
          <w:szCs w:val="28"/>
          <w:lang w:eastAsia="ru-RU"/>
        </w:rPr>
        <w:t>in</w:t>
      </w:r>
      <w:proofErr w:type="spellEnd"/>
      <w:r w:rsidRPr="00767F8B">
        <w:rPr>
          <w:rFonts w:ascii="Times New Roman" w:eastAsia="Times New Roman" w:hAnsi="Times New Roman"/>
          <w:i/>
          <w:color w:val="000000"/>
          <w:sz w:val="28"/>
          <w:szCs w:val="28"/>
          <w:lang w:eastAsia="ru-RU"/>
        </w:rPr>
        <w:t xml:space="preserve"> </w:t>
      </w:r>
      <w:proofErr w:type="spellStart"/>
      <w:r w:rsidRPr="00767F8B">
        <w:rPr>
          <w:rFonts w:ascii="Times New Roman" w:eastAsia="Times New Roman" w:hAnsi="Times New Roman"/>
          <w:i/>
          <w:color w:val="000000"/>
          <w:sz w:val="28"/>
          <w:szCs w:val="28"/>
          <w:lang w:eastAsia="ru-RU"/>
        </w:rPr>
        <w:t>vitro</w:t>
      </w:r>
      <w:proofErr w:type="spellEnd"/>
      <w:r w:rsidRPr="00767F8B">
        <w:rPr>
          <w:rFonts w:ascii="Times New Roman" w:eastAsia="Times New Roman" w:hAnsi="Times New Roman"/>
          <w:color w:val="000000"/>
          <w:sz w:val="28"/>
          <w:szCs w:val="28"/>
          <w:lang w:eastAsia="ru-RU"/>
        </w:rPr>
        <w:t> и </w:t>
      </w:r>
      <w:proofErr w:type="spellStart"/>
      <w:r w:rsidRPr="00767F8B">
        <w:rPr>
          <w:rFonts w:ascii="Times New Roman" w:eastAsia="Times New Roman" w:hAnsi="Times New Roman"/>
          <w:i/>
          <w:color w:val="000000"/>
          <w:sz w:val="28"/>
          <w:szCs w:val="28"/>
          <w:lang w:eastAsia="ru-RU"/>
        </w:rPr>
        <w:t>in</w:t>
      </w:r>
      <w:proofErr w:type="spellEnd"/>
      <w:r w:rsidRPr="00767F8B">
        <w:rPr>
          <w:rFonts w:ascii="Times New Roman" w:eastAsia="Times New Roman" w:hAnsi="Times New Roman"/>
          <w:i/>
          <w:color w:val="000000"/>
          <w:sz w:val="28"/>
          <w:szCs w:val="28"/>
          <w:lang w:eastAsia="ru-RU"/>
        </w:rPr>
        <w:t xml:space="preserve"> </w:t>
      </w:r>
      <w:proofErr w:type="spellStart"/>
      <w:r w:rsidRPr="00767F8B">
        <w:rPr>
          <w:rFonts w:ascii="Times New Roman" w:eastAsia="Times New Roman" w:hAnsi="Times New Roman"/>
          <w:i/>
          <w:color w:val="000000"/>
          <w:sz w:val="28"/>
          <w:szCs w:val="28"/>
          <w:lang w:eastAsia="ru-RU"/>
        </w:rPr>
        <w:t>vivo</w:t>
      </w:r>
      <w:proofErr w:type="spellEnd"/>
      <w:r w:rsidRPr="00767F8B">
        <w:rPr>
          <w:rFonts w:ascii="Times New Roman" w:eastAsia="Times New Roman" w:hAnsi="Times New Roman"/>
          <w:color w:val="000000"/>
          <w:sz w:val="28"/>
          <w:szCs w:val="28"/>
          <w:lang w:eastAsia="ru-RU"/>
        </w:rPr>
        <w:t> не проводили. Повышение концентрации хинидина в плазме крови может вызывать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и в редких случаях приводить к развитию пароксизмальной желудочковой тахикардии типа пируэт. Одновременное применение флуконазола и хинидина противопоказано.</w:t>
      </w:r>
    </w:p>
    <w:p w14:paraId="4B975E9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Эритромицин</w:t>
      </w:r>
      <w:r w:rsidRPr="00767F8B">
        <w:rPr>
          <w:rFonts w:ascii="Times New Roman" w:eastAsia="Times New Roman" w:hAnsi="Times New Roman"/>
          <w:color w:val="000000"/>
          <w:sz w:val="28"/>
          <w:szCs w:val="28"/>
          <w:lang w:eastAsia="ru-RU"/>
        </w:rPr>
        <w:t xml:space="preserve">: Одновременное применение флуконазола и эритромицина потенциально может приводить к повышению риска развития </w:t>
      </w:r>
      <w:proofErr w:type="spellStart"/>
      <w:r w:rsidRPr="00767F8B">
        <w:rPr>
          <w:rFonts w:ascii="Times New Roman" w:eastAsia="Times New Roman" w:hAnsi="Times New Roman"/>
          <w:color w:val="000000"/>
          <w:sz w:val="28"/>
          <w:szCs w:val="28"/>
          <w:lang w:eastAsia="ru-RU"/>
        </w:rPr>
        <w:t>кардиотоксичности</w:t>
      </w:r>
      <w:proofErr w:type="spellEnd"/>
      <w:r w:rsidRPr="00767F8B">
        <w:rPr>
          <w:rFonts w:ascii="Times New Roman" w:eastAsia="Times New Roman" w:hAnsi="Times New Roman"/>
          <w:color w:val="000000"/>
          <w:sz w:val="28"/>
          <w:szCs w:val="28"/>
          <w:lang w:eastAsia="ru-RU"/>
        </w:rPr>
        <w:t xml:space="preserve">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пароксизмальная желудочковая тахикардия типа пируэт) и, как следствие, — к внезапной сердечной смерти. Одновременное применение флуконазола и эритромицина противопоказано.</w:t>
      </w:r>
    </w:p>
    <w:p w14:paraId="09157EC9" w14:textId="00ADB805" w:rsidR="00767F8B" w:rsidRPr="00767F8B" w:rsidRDefault="00767F8B" w:rsidP="00DD685A">
      <w:pPr>
        <w:spacing w:after="0" w:line="240" w:lineRule="auto"/>
        <w:jc w:val="both"/>
        <w:rPr>
          <w:rFonts w:ascii="Times New Roman" w:eastAsia="Times New Roman" w:hAnsi="Times New Roman"/>
          <w:i/>
          <w:color w:val="000000"/>
          <w:sz w:val="28"/>
          <w:szCs w:val="28"/>
          <w:u w:val="single"/>
          <w:lang w:eastAsia="ru-RU"/>
        </w:rPr>
      </w:pPr>
      <w:r w:rsidRPr="00767F8B">
        <w:rPr>
          <w:rFonts w:ascii="Times New Roman" w:eastAsia="Times New Roman" w:hAnsi="Times New Roman"/>
          <w:i/>
          <w:color w:val="000000"/>
          <w:sz w:val="28"/>
          <w:szCs w:val="28"/>
          <w:u w:val="single"/>
          <w:lang w:eastAsia="ru-RU"/>
        </w:rPr>
        <w:t>Не рекомендуется одновременное применение флуконазола и ниже</w:t>
      </w:r>
      <w:r w:rsidR="006C3A2E">
        <w:rPr>
          <w:rFonts w:ascii="Times New Roman" w:eastAsia="Times New Roman" w:hAnsi="Times New Roman"/>
          <w:i/>
          <w:color w:val="000000"/>
          <w:sz w:val="28"/>
          <w:szCs w:val="28"/>
          <w:u w:val="single"/>
          <w:lang w:eastAsia="ru-RU"/>
        </w:rPr>
        <w:t>указанных лекарственных средств</w:t>
      </w:r>
    </w:p>
    <w:p w14:paraId="18AD9F04" w14:textId="77777777" w:rsidR="00767F8B" w:rsidRPr="00767F8B" w:rsidRDefault="00767F8B" w:rsidP="00DD685A">
      <w:pPr>
        <w:spacing w:after="0" w:line="240" w:lineRule="auto"/>
        <w:jc w:val="both"/>
        <w:rPr>
          <w:rFonts w:ascii="Times New Roman" w:eastAsia="Times New Roman" w:hAnsi="Times New Roman"/>
          <w:iCs/>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Галофантрин</w:t>
      </w:r>
      <w:proofErr w:type="spellEnd"/>
      <w:r w:rsidRPr="00767F8B">
        <w:rPr>
          <w:rFonts w:ascii="Times New Roman" w:eastAsia="Times New Roman" w:hAnsi="Times New Roman"/>
          <w:color w:val="000000"/>
          <w:sz w:val="28"/>
          <w:szCs w:val="28"/>
          <w:lang w:eastAsia="ru-RU"/>
        </w:rPr>
        <w:t xml:space="preserve">: Флуконазол может вызвать повышение концентрации </w:t>
      </w:r>
      <w:proofErr w:type="spellStart"/>
      <w:r w:rsidRPr="00767F8B">
        <w:rPr>
          <w:rFonts w:ascii="Times New Roman" w:eastAsia="Times New Roman" w:hAnsi="Times New Roman"/>
          <w:color w:val="000000"/>
          <w:sz w:val="28"/>
          <w:szCs w:val="28"/>
          <w:lang w:eastAsia="ru-RU"/>
        </w:rPr>
        <w:t>галофантрина</w:t>
      </w:r>
      <w:proofErr w:type="spellEnd"/>
      <w:r w:rsidRPr="00767F8B">
        <w:rPr>
          <w:rFonts w:ascii="Times New Roman" w:eastAsia="Times New Roman" w:hAnsi="Times New Roman"/>
          <w:color w:val="000000"/>
          <w:sz w:val="28"/>
          <w:szCs w:val="28"/>
          <w:lang w:eastAsia="ru-RU"/>
        </w:rPr>
        <w:t xml:space="preserve"> в плазме крови за счет угнетения CYP3A4. Одновременное применение флуконазола и </w:t>
      </w:r>
      <w:proofErr w:type="spellStart"/>
      <w:r w:rsidRPr="00767F8B">
        <w:rPr>
          <w:rFonts w:ascii="Times New Roman" w:eastAsia="Times New Roman" w:hAnsi="Times New Roman"/>
          <w:color w:val="000000"/>
          <w:sz w:val="28"/>
          <w:szCs w:val="28"/>
          <w:lang w:eastAsia="ru-RU"/>
        </w:rPr>
        <w:t>галофантрина</w:t>
      </w:r>
      <w:proofErr w:type="spellEnd"/>
      <w:r w:rsidRPr="00767F8B">
        <w:rPr>
          <w:rFonts w:ascii="Times New Roman" w:eastAsia="Times New Roman" w:hAnsi="Times New Roman"/>
          <w:color w:val="000000"/>
          <w:sz w:val="28"/>
          <w:szCs w:val="28"/>
          <w:lang w:eastAsia="ru-RU"/>
        </w:rPr>
        <w:t xml:space="preserve"> потенциально может приводить к повышению риска развития </w:t>
      </w:r>
      <w:proofErr w:type="spellStart"/>
      <w:r w:rsidRPr="00767F8B">
        <w:rPr>
          <w:rFonts w:ascii="Times New Roman" w:eastAsia="Times New Roman" w:hAnsi="Times New Roman"/>
          <w:color w:val="000000"/>
          <w:sz w:val="28"/>
          <w:szCs w:val="28"/>
          <w:lang w:eastAsia="ru-RU"/>
        </w:rPr>
        <w:t>кардиотоксичности</w:t>
      </w:r>
      <w:proofErr w:type="spellEnd"/>
      <w:r w:rsidRPr="00767F8B">
        <w:rPr>
          <w:rFonts w:ascii="Times New Roman" w:eastAsia="Times New Roman" w:hAnsi="Times New Roman"/>
          <w:color w:val="000000"/>
          <w:sz w:val="28"/>
          <w:szCs w:val="28"/>
          <w:lang w:eastAsia="ru-RU"/>
        </w:rPr>
        <w:t xml:space="preserve">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пароксизмальная желудочковая тахикардия типа пируэт) и, как следствие, — к внезапной сердечной смерти. Следует избегать применения комбинации данных лекарственных</w:t>
      </w:r>
      <w:r w:rsidRPr="00767F8B">
        <w:rPr>
          <w:rFonts w:ascii="Times New Roman" w:eastAsia="Times New Roman" w:hAnsi="Times New Roman"/>
          <w:color w:val="000000"/>
          <w:sz w:val="28"/>
          <w:szCs w:val="28"/>
          <w:lang w:eastAsia="ru-RU"/>
        </w:rPr>
        <w:tab/>
        <w:t xml:space="preserve"> средств.</w:t>
      </w:r>
      <w:r w:rsidRPr="00767F8B">
        <w:rPr>
          <w:rFonts w:ascii="Times New Roman" w:eastAsia="Times New Roman" w:hAnsi="Times New Roman"/>
          <w:color w:val="000000"/>
          <w:sz w:val="28"/>
          <w:szCs w:val="28"/>
          <w:lang w:eastAsia="ru-RU"/>
        </w:rPr>
        <w:br/>
      </w:r>
      <w:r w:rsidRPr="00767F8B">
        <w:rPr>
          <w:rFonts w:ascii="Times New Roman" w:eastAsia="Times New Roman" w:hAnsi="Times New Roman"/>
          <w:color w:val="000000"/>
          <w:sz w:val="28"/>
          <w:szCs w:val="28"/>
          <w:u w:val="single"/>
          <w:lang w:eastAsia="ru-RU"/>
        </w:rPr>
        <w:t>Амиодарон</w:t>
      </w:r>
      <w:r w:rsidRPr="00767F8B">
        <w:rPr>
          <w:rFonts w:ascii="Times New Roman" w:eastAsia="Times New Roman" w:hAnsi="Times New Roman"/>
          <w:color w:val="000000"/>
          <w:sz w:val="28"/>
          <w:szCs w:val="28"/>
          <w:lang w:eastAsia="ru-RU"/>
        </w:rPr>
        <w:t xml:space="preserve">: Одновременное применение флуконазола и амиодарона может </w:t>
      </w:r>
      <w:r w:rsidRPr="00767F8B">
        <w:rPr>
          <w:rFonts w:ascii="Times New Roman" w:eastAsia="Times New Roman" w:hAnsi="Times New Roman"/>
          <w:iCs/>
          <w:color w:val="000000"/>
          <w:sz w:val="28"/>
          <w:szCs w:val="28"/>
          <w:lang w:eastAsia="ru-RU"/>
        </w:rPr>
        <w:t>сопровождаться удлинением QT интервала.</w:t>
      </w:r>
      <w:r w:rsidRPr="00767F8B">
        <w:rPr>
          <w:rFonts w:ascii="Times New Roman" w:eastAsia="Times New Roman" w:hAnsi="Times New Roman"/>
          <w:color w:val="000000"/>
          <w:sz w:val="28"/>
          <w:szCs w:val="28"/>
          <w:lang w:eastAsia="ru-RU"/>
        </w:rPr>
        <w:t xml:space="preserve"> </w:t>
      </w:r>
      <w:r w:rsidRPr="00767F8B">
        <w:rPr>
          <w:rFonts w:ascii="Times New Roman" w:eastAsia="Times New Roman" w:hAnsi="Times New Roman"/>
          <w:iCs/>
          <w:color w:val="000000"/>
          <w:sz w:val="28"/>
          <w:szCs w:val="28"/>
          <w:lang w:eastAsia="ru-RU"/>
        </w:rPr>
        <w:t>Следует соблюдать осторожность при сочетании обоих препаратов, особенно с флуконазолом в высоких дозах (800 мг).</w:t>
      </w:r>
    </w:p>
    <w:p w14:paraId="57BA268E" w14:textId="651CE7DB" w:rsidR="00767F8B" w:rsidRPr="00767F8B" w:rsidRDefault="00767F8B" w:rsidP="00DD685A">
      <w:pPr>
        <w:spacing w:after="0" w:line="240" w:lineRule="auto"/>
        <w:jc w:val="both"/>
        <w:rPr>
          <w:rFonts w:ascii="Times New Roman" w:eastAsia="Times New Roman" w:hAnsi="Times New Roman"/>
          <w:i/>
          <w:color w:val="000000"/>
          <w:sz w:val="28"/>
          <w:szCs w:val="28"/>
          <w:u w:val="single"/>
          <w:lang w:eastAsia="ru-RU"/>
        </w:rPr>
      </w:pPr>
      <w:r w:rsidRPr="00767F8B">
        <w:rPr>
          <w:rFonts w:ascii="Times New Roman" w:eastAsia="Times New Roman" w:hAnsi="Times New Roman"/>
          <w:i/>
          <w:color w:val="000000"/>
          <w:sz w:val="28"/>
          <w:szCs w:val="28"/>
          <w:u w:val="single"/>
          <w:lang w:eastAsia="ru-RU"/>
        </w:rPr>
        <w:t>Сочетанное применение флуконазола и нижеуказанных лекарственных средств требуе</w:t>
      </w:r>
      <w:r w:rsidR="006C3A2E">
        <w:rPr>
          <w:rFonts w:ascii="Times New Roman" w:eastAsia="Times New Roman" w:hAnsi="Times New Roman"/>
          <w:i/>
          <w:color w:val="000000"/>
          <w:sz w:val="28"/>
          <w:szCs w:val="28"/>
          <w:u w:val="single"/>
          <w:lang w:eastAsia="ru-RU"/>
        </w:rPr>
        <w:t>т осторожности и коррекции дозы</w:t>
      </w:r>
    </w:p>
    <w:p w14:paraId="1B660814" w14:textId="3A084B7C" w:rsidR="00767F8B" w:rsidRPr="00767F8B" w:rsidRDefault="00767F8B" w:rsidP="00DD685A">
      <w:pPr>
        <w:spacing w:after="0" w:line="240" w:lineRule="auto"/>
        <w:jc w:val="both"/>
        <w:rPr>
          <w:rFonts w:ascii="Times New Roman" w:eastAsia="Times New Roman" w:hAnsi="Times New Roman"/>
          <w:color w:val="000000"/>
          <w:sz w:val="28"/>
          <w:szCs w:val="28"/>
          <w:u w:val="single"/>
          <w:lang w:eastAsia="ru-RU"/>
        </w:rPr>
      </w:pPr>
      <w:r w:rsidRPr="00767F8B">
        <w:rPr>
          <w:rFonts w:ascii="Times New Roman" w:eastAsia="Times New Roman" w:hAnsi="Times New Roman"/>
          <w:color w:val="000000"/>
          <w:sz w:val="28"/>
          <w:szCs w:val="28"/>
          <w:u w:val="single"/>
          <w:lang w:eastAsia="ru-RU"/>
        </w:rPr>
        <w:t>Влияние других лекар</w:t>
      </w:r>
      <w:r w:rsidR="006C3A2E">
        <w:rPr>
          <w:rFonts w:ascii="Times New Roman" w:eastAsia="Times New Roman" w:hAnsi="Times New Roman"/>
          <w:color w:val="000000"/>
          <w:sz w:val="28"/>
          <w:szCs w:val="28"/>
          <w:u w:val="single"/>
          <w:lang w:eastAsia="ru-RU"/>
        </w:rPr>
        <w:t>ственных средств на флуконазол</w:t>
      </w:r>
    </w:p>
    <w:p w14:paraId="3450AFB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Рифампицин</w:t>
      </w:r>
      <w:proofErr w:type="spellEnd"/>
      <w:r w:rsidRPr="00767F8B">
        <w:rPr>
          <w:rFonts w:ascii="Times New Roman" w:eastAsia="Times New Roman" w:hAnsi="Times New Roman"/>
          <w:color w:val="000000"/>
          <w:sz w:val="28"/>
          <w:szCs w:val="28"/>
          <w:lang w:eastAsia="ru-RU"/>
        </w:rPr>
        <w:t xml:space="preserve">: Одновременное применение флуконазола и </w:t>
      </w:r>
      <w:proofErr w:type="spellStart"/>
      <w:r w:rsidRPr="00767F8B">
        <w:rPr>
          <w:rFonts w:ascii="Times New Roman" w:eastAsia="Times New Roman" w:hAnsi="Times New Roman"/>
          <w:color w:val="000000"/>
          <w:sz w:val="28"/>
          <w:szCs w:val="28"/>
          <w:lang w:eastAsia="ru-RU"/>
        </w:rPr>
        <w:t>рифампицина</w:t>
      </w:r>
      <w:proofErr w:type="spellEnd"/>
      <w:r w:rsidRPr="00767F8B">
        <w:rPr>
          <w:rFonts w:ascii="Times New Roman" w:eastAsia="Times New Roman" w:hAnsi="Times New Roman"/>
          <w:color w:val="000000"/>
          <w:sz w:val="28"/>
          <w:szCs w:val="28"/>
          <w:lang w:eastAsia="ru-RU"/>
        </w:rPr>
        <w:t xml:space="preserve"> приводило к уменьшению AUC на 25% и сокращению периода полувыведения флуконазола на 20%. Поэтому для пациентов, принимающих </w:t>
      </w:r>
      <w:proofErr w:type="spellStart"/>
      <w:r w:rsidRPr="00767F8B">
        <w:rPr>
          <w:rFonts w:ascii="Times New Roman" w:eastAsia="Times New Roman" w:hAnsi="Times New Roman"/>
          <w:color w:val="000000"/>
          <w:sz w:val="28"/>
          <w:szCs w:val="28"/>
          <w:lang w:eastAsia="ru-RU"/>
        </w:rPr>
        <w:t>рифампицин</w:t>
      </w:r>
      <w:proofErr w:type="spellEnd"/>
      <w:r w:rsidRPr="00767F8B">
        <w:rPr>
          <w:rFonts w:ascii="Times New Roman" w:eastAsia="Times New Roman" w:hAnsi="Times New Roman"/>
          <w:color w:val="000000"/>
          <w:sz w:val="28"/>
          <w:szCs w:val="28"/>
          <w:lang w:eastAsia="ru-RU"/>
        </w:rPr>
        <w:t>, следует рассмотреть целесообразность повышения дозы флуконазола.</w:t>
      </w:r>
    </w:p>
    <w:p w14:paraId="1672187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Исследования взаимодействия показали, что одновременный прием флуконазола с пищей, </w:t>
      </w:r>
      <w:proofErr w:type="spellStart"/>
      <w:r w:rsidRPr="00767F8B">
        <w:rPr>
          <w:rFonts w:ascii="Times New Roman" w:eastAsia="Times New Roman" w:hAnsi="Times New Roman"/>
          <w:color w:val="000000"/>
          <w:sz w:val="28"/>
          <w:szCs w:val="28"/>
          <w:lang w:eastAsia="ru-RU"/>
        </w:rPr>
        <w:t>циметидином</w:t>
      </w:r>
      <w:proofErr w:type="spellEnd"/>
      <w:r w:rsidRPr="00767F8B">
        <w:rPr>
          <w:rFonts w:ascii="Times New Roman" w:eastAsia="Times New Roman" w:hAnsi="Times New Roman"/>
          <w:color w:val="000000"/>
          <w:sz w:val="28"/>
          <w:szCs w:val="28"/>
          <w:lang w:eastAsia="ru-RU"/>
        </w:rPr>
        <w:t xml:space="preserve">, антацидами или последующее облучение всего тела для пересадки костного мозга не имеет клинически значимого влияния на абсорбцию флуконазола при его пероральном применении. </w:t>
      </w:r>
    </w:p>
    <w:p w14:paraId="32222371" w14:textId="77777777" w:rsidR="00767F8B" w:rsidRPr="00767F8B" w:rsidRDefault="00767F8B" w:rsidP="006C3A2E">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Гидрохлоротиазид</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Исследование</w:t>
      </w:r>
      <w:r w:rsidRPr="00767F8B">
        <w:rPr>
          <w:rFonts w:ascii="Times New Roman" w:eastAsia="Times New Roman" w:hAnsi="Times New Roman"/>
          <w:color w:val="000000"/>
          <w:sz w:val="28"/>
          <w:szCs w:val="28"/>
          <w:lang w:eastAsia="ru-RU"/>
        </w:rPr>
        <w:tab/>
        <w:t xml:space="preserve"> фармакокинетического взаимодействия</w:t>
      </w:r>
      <w:r w:rsidRPr="00767F8B">
        <w:rPr>
          <w:rFonts w:ascii="Times New Roman" w:eastAsia="Times New Roman" w:hAnsi="Times New Roman"/>
          <w:color w:val="000000"/>
          <w:sz w:val="28"/>
          <w:szCs w:val="28"/>
          <w:lang w:val="en-US" w:eastAsia="ru-RU"/>
        </w:rPr>
        <w:t> </w:t>
      </w:r>
      <w:r w:rsidRPr="00767F8B">
        <w:rPr>
          <w:rFonts w:ascii="Times New Roman" w:eastAsia="Times New Roman" w:hAnsi="Times New Roman"/>
          <w:color w:val="000000"/>
          <w:sz w:val="28"/>
          <w:szCs w:val="28"/>
          <w:lang w:eastAsia="ru-RU"/>
        </w:rPr>
        <w:t xml:space="preserve">выявило, что одновременное применение многократных доз </w:t>
      </w:r>
      <w:proofErr w:type="spellStart"/>
      <w:r w:rsidRPr="00767F8B">
        <w:rPr>
          <w:rFonts w:ascii="Times New Roman" w:eastAsia="Times New Roman" w:hAnsi="Times New Roman"/>
          <w:color w:val="000000"/>
          <w:sz w:val="28"/>
          <w:szCs w:val="28"/>
          <w:lang w:eastAsia="ru-RU"/>
        </w:rPr>
        <w:t>гидрохлортиазида</w:t>
      </w:r>
      <w:proofErr w:type="spellEnd"/>
      <w:r w:rsidRPr="00767F8B">
        <w:rPr>
          <w:rFonts w:ascii="Times New Roman" w:eastAsia="Times New Roman" w:hAnsi="Times New Roman"/>
          <w:color w:val="000000"/>
          <w:sz w:val="28"/>
          <w:szCs w:val="28"/>
          <w:lang w:eastAsia="ru-RU"/>
        </w:rPr>
        <w:t xml:space="preserve"> у здоровых добровольцев, получающих флуконазол, привело к повышению концентраций последнего в плазме крови на 40%. Эффект такого действия не должен обуславливать необходимость изменения режима дозирования флуконазола у субъектов, принимающих одновременно диуретики. </w:t>
      </w:r>
    </w:p>
    <w:p w14:paraId="62B66A15" w14:textId="20C4F12D" w:rsidR="00767F8B" w:rsidRPr="00767F8B" w:rsidRDefault="00767F8B" w:rsidP="00DD685A">
      <w:pPr>
        <w:spacing w:after="0" w:line="240" w:lineRule="auto"/>
        <w:jc w:val="both"/>
        <w:rPr>
          <w:rFonts w:ascii="Times New Roman" w:eastAsia="Times New Roman" w:hAnsi="Times New Roman"/>
          <w:color w:val="000000"/>
          <w:sz w:val="28"/>
          <w:szCs w:val="28"/>
          <w:u w:val="single"/>
          <w:lang w:eastAsia="ru-RU"/>
        </w:rPr>
      </w:pPr>
      <w:r w:rsidRPr="00767F8B">
        <w:rPr>
          <w:rFonts w:ascii="Times New Roman" w:eastAsia="Times New Roman" w:hAnsi="Times New Roman"/>
          <w:color w:val="000000"/>
          <w:sz w:val="28"/>
          <w:szCs w:val="28"/>
          <w:u w:val="single"/>
          <w:lang w:eastAsia="ru-RU"/>
        </w:rPr>
        <w:lastRenderedPageBreak/>
        <w:t>Влияние флуконазола на</w:t>
      </w:r>
      <w:r w:rsidR="006C3A2E">
        <w:rPr>
          <w:rFonts w:ascii="Times New Roman" w:eastAsia="Times New Roman" w:hAnsi="Times New Roman"/>
          <w:color w:val="000000"/>
          <w:sz w:val="28"/>
          <w:szCs w:val="28"/>
          <w:u w:val="single"/>
          <w:lang w:eastAsia="ru-RU"/>
        </w:rPr>
        <w:t xml:space="preserve"> другие лекарственные средства</w:t>
      </w:r>
    </w:p>
    <w:p w14:paraId="0B10A523" w14:textId="10448E23" w:rsidR="00767F8B" w:rsidRPr="00767F8B" w:rsidRDefault="007F7E0D" w:rsidP="00DD685A">
      <w:pPr>
        <w:spacing w:after="0" w:line="240" w:lineRule="auto"/>
        <w:jc w:val="both"/>
        <w:rPr>
          <w:rFonts w:ascii="Times New Roman" w:eastAsia="Times New Roman" w:hAnsi="Times New Roman"/>
          <w:color w:val="000000"/>
          <w:sz w:val="28"/>
          <w:szCs w:val="28"/>
          <w:lang w:eastAsia="ru-RU"/>
        </w:rPr>
      </w:pPr>
      <w:r w:rsidRPr="006E6854">
        <w:rPr>
          <w:rFonts w:ascii="Times New Roman" w:eastAsia="Times New Roman" w:hAnsi="Times New Roman"/>
          <w:color w:val="000000"/>
          <w:sz w:val="28"/>
          <w:szCs w:val="28"/>
          <w:lang w:eastAsia="ru-RU"/>
        </w:rPr>
        <w:t>Флуконазол является мощным ингибитором изофермента 2C9 CYP3A4 цитохрома P450 (CYP).</w:t>
      </w:r>
      <w:r>
        <w:rPr>
          <w:rFonts w:ascii="Times New Roman" w:eastAsia="Times New Roman" w:hAnsi="Times New Roman"/>
          <w:color w:val="000000"/>
          <w:sz w:val="28"/>
          <w:szCs w:val="28"/>
          <w:lang w:eastAsia="ru-RU"/>
        </w:rPr>
        <w:t xml:space="preserve"> </w:t>
      </w:r>
      <w:r w:rsidR="00767F8B" w:rsidRPr="00767F8B">
        <w:rPr>
          <w:rFonts w:ascii="Times New Roman" w:eastAsia="Times New Roman" w:hAnsi="Times New Roman"/>
          <w:color w:val="000000"/>
          <w:sz w:val="28"/>
          <w:szCs w:val="28"/>
          <w:lang w:eastAsia="ru-RU"/>
        </w:rPr>
        <w:t xml:space="preserve">Также флуконазол является ингибитором изофермента CYP2C19. Кроме отмеченных/документально подтвержденных взаимодействий, описанных ниже, при одновременном применении с флуконазолом существует риск повышения в плазме крови концентраций других соединений, которые </w:t>
      </w:r>
      <w:proofErr w:type="spellStart"/>
      <w:r w:rsidR="00767F8B" w:rsidRPr="00767F8B">
        <w:rPr>
          <w:rFonts w:ascii="Times New Roman" w:eastAsia="Times New Roman" w:hAnsi="Times New Roman"/>
          <w:color w:val="000000"/>
          <w:sz w:val="28"/>
          <w:szCs w:val="28"/>
          <w:lang w:eastAsia="ru-RU"/>
        </w:rPr>
        <w:t>метаболизируются</w:t>
      </w:r>
      <w:proofErr w:type="spellEnd"/>
      <w:r w:rsidR="00767F8B" w:rsidRPr="00767F8B">
        <w:rPr>
          <w:rFonts w:ascii="Times New Roman" w:eastAsia="Times New Roman" w:hAnsi="Times New Roman"/>
          <w:color w:val="000000"/>
          <w:sz w:val="28"/>
          <w:szCs w:val="28"/>
          <w:lang w:eastAsia="ru-RU"/>
        </w:rPr>
        <w:t xml:space="preserve"> CYP2C9, CYP2C19 и CYP3A4. Поэтому применять такие комбинации препаратов следует с осторожностью; при этом необходимо тщательно наблюдать за состоянием пациентов. Угнетающее действие флуконазола на ферменты сохраняется в течение 4–5 </w:t>
      </w:r>
      <w:proofErr w:type="spellStart"/>
      <w:r w:rsidR="00767F8B" w:rsidRPr="00767F8B">
        <w:rPr>
          <w:rFonts w:ascii="Times New Roman" w:eastAsia="Times New Roman" w:hAnsi="Times New Roman"/>
          <w:color w:val="000000"/>
          <w:sz w:val="28"/>
          <w:szCs w:val="28"/>
          <w:lang w:eastAsia="ru-RU"/>
        </w:rPr>
        <w:t>сут</w:t>
      </w:r>
      <w:proofErr w:type="spellEnd"/>
      <w:r w:rsidR="00767F8B" w:rsidRPr="00767F8B">
        <w:rPr>
          <w:rFonts w:ascii="Times New Roman" w:eastAsia="Times New Roman" w:hAnsi="Times New Roman"/>
          <w:color w:val="000000"/>
          <w:sz w:val="28"/>
          <w:szCs w:val="28"/>
          <w:lang w:eastAsia="ru-RU"/>
        </w:rPr>
        <w:t xml:space="preserve"> после отмены применения флуконазола в связи с его длительным периодом полувыведения. </w:t>
      </w:r>
    </w:p>
    <w:p w14:paraId="189BECB6"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Альфентанил</w:t>
      </w:r>
      <w:proofErr w:type="spellEnd"/>
      <w:proofErr w:type="gramStart"/>
      <w:r w:rsidRPr="00767F8B">
        <w:rPr>
          <w:rFonts w:ascii="Times New Roman" w:eastAsia="Times New Roman" w:hAnsi="Times New Roman"/>
          <w:color w:val="000000"/>
          <w:sz w:val="28"/>
          <w:szCs w:val="28"/>
          <w:lang w:eastAsia="ru-RU"/>
        </w:rPr>
        <w:t>: При</w:t>
      </w:r>
      <w:proofErr w:type="gramEnd"/>
      <w:r w:rsidRPr="00767F8B">
        <w:rPr>
          <w:rFonts w:ascii="Times New Roman" w:eastAsia="Times New Roman" w:hAnsi="Times New Roman"/>
          <w:color w:val="000000"/>
          <w:sz w:val="28"/>
          <w:szCs w:val="28"/>
          <w:lang w:eastAsia="ru-RU"/>
        </w:rPr>
        <w:t xml:space="preserve"> одновременном применении флуконазола в дозе 400 мг и </w:t>
      </w:r>
      <w:proofErr w:type="spellStart"/>
      <w:r w:rsidRPr="00767F8B">
        <w:rPr>
          <w:rFonts w:ascii="Times New Roman" w:eastAsia="Times New Roman" w:hAnsi="Times New Roman"/>
          <w:color w:val="000000"/>
          <w:sz w:val="28"/>
          <w:szCs w:val="28"/>
          <w:lang w:eastAsia="ru-RU"/>
        </w:rPr>
        <w:t>альфентанила</w:t>
      </w:r>
      <w:proofErr w:type="spellEnd"/>
      <w:r w:rsidRPr="00767F8B">
        <w:rPr>
          <w:rFonts w:ascii="Times New Roman" w:eastAsia="Times New Roman" w:hAnsi="Times New Roman"/>
          <w:color w:val="000000"/>
          <w:sz w:val="28"/>
          <w:szCs w:val="28"/>
          <w:lang w:eastAsia="ru-RU"/>
        </w:rPr>
        <w:t xml:space="preserve"> в дозе 20 мкг/кг внутривенно у здоровых добровольцев отмечали двукратное увеличение AUC</w:t>
      </w:r>
      <w:r w:rsidRPr="00767F8B">
        <w:rPr>
          <w:rFonts w:ascii="Times New Roman" w:eastAsia="Times New Roman" w:hAnsi="Times New Roman"/>
          <w:color w:val="000000"/>
          <w:sz w:val="28"/>
          <w:szCs w:val="28"/>
          <w:vertAlign w:val="subscript"/>
          <w:lang w:eastAsia="ru-RU"/>
        </w:rPr>
        <w:t>10</w:t>
      </w:r>
      <w:r w:rsidRPr="00767F8B">
        <w:rPr>
          <w:rFonts w:ascii="Times New Roman" w:eastAsia="Times New Roman" w:hAnsi="Times New Roman"/>
          <w:color w:val="000000"/>
          <w:sz w:val="28"/>
          <w:szCs w:val="28"/>
          <w:lang w:eastAsia="ru-RU"/>
        </w:rPr>
        <w:t xml:space="preserve">, возможно, из-за ингибирования CYP3A4. </w:t>
      </w:r>
    </w:p>
    <w:p w14:paraId="30D4B00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Может быть необходима коррекция дозы </w:t>
      </w:r>
      <w:proofErr w:type="spellStart"/>
      <w:r w:rsidRPr="00767F8B">
        <w:rPr>
          <w:rFonts w:ascii="Times New Roman" w:eastAsia="Times New Roman" w:hAnsi="Times New Roman"/>
          <w:color w:val="000000"/>
          <w:sz w:val="28"/>
          <w:szCs w:val="28"/>
          <w:lang w:eastAsia="ru-RU"/>
        </w:rPr>
        <w:t>альфентанила</w:t>
      </w:r>
      <w:proofErr w:type="spellEnd"/>
      <w:r w:rsidRPr="00767F8B">
        <w:rPr>
          <w:rFonts w:ascii="Times New Roman" w:eastAsia="Times New Roman" w:hAnsi="Times New Roman"/>
          <w:color w:val="000000"/>
          <w:sz w:val="28"/>
          <w:szCs w:val="28"/>
          <w:lang w:eastAsia="ru-RU"/>
        </w:rPr>
        <w:t>.</w:t>
      </w:r>
    </w:p>
    <w:p w14:paraId="6A72A37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 xml:space="preserve">Амитриптилин, </w:t>
      </w:r>
      <w:proofErr w:type="spellStart"/>
      <w:r w:rsidRPr="00767F8B">
        <w:rPr>
          <w:rFonts w:ascii="Times New Roman" w:eastAsia="Times New Roman" w:hAnsi="Times New Roman"/>
          <w:color w:val="000000"/>
          <w:sz w:val="28"/>
          <w:szCs w:val="28"/>
          <w:u w:val="single"/>
          <w:lang w:eastAsia="ru-RU"/>
        </w:rPr>
        <w:t>нортриптилин</w:t>
      </w:r>
      <w:proofErr w:type="spellEnd"/>
      <w:r w:rsidRPr="00767F8B">
        <w:rPr>
          <w:rFonts w:ascii="Times New Roman" w:eastAsia="Times New Roman" w:hAnsi="Times New Roman"/>
          <w:color w:val="000000"/>
          <w:sz w:val="28"/>
          <w:szCs w:val="28"/>
          <w:lang w:eastAsia="ru-RU"/>
        </w:rPr>
        <w:t xml:space="preserve">: Флуконазол усиливает действие амитриптилина и </w:t>
      </w:r>
      <w:proofErr w:type="spellStart"/>
      <w:r w:rsidRPr="00767F8B">
        <w:rPr>
          <w:rFonts w:ascii="Times New Roman" w:eastAsia="Times New Roman" w:hAnsi="Times New Roman"/>
          <w:color w:val="000000"/>
          <w:sz w:val="28"/>
          <w:szCs w:val="28"/>
          <w:lang w:eastAsia="ru-RU"/>
        </w:rPr>
        <w:t>нортриптилина</w:t>
      </w:r>
      <w:proofErr w:type="spellEnd"/>
      <w:r w:rsidRPr="00767F8B">
        <w:rPr>
          <w:rFonts w:ascii="Times New Roman" w:eastAsia="Times New Roman" w:hAnsi="Times New Roman"/>
          <w:color w:val="000000"/>
          <w:sz w:val="28"/>
          <w:szCs w:val="28"/>
          <w:lang w:eastAsia="ru-RU"/>
        </w:rPr>
        <w:t>. Рекомендуется определять концентрации 5-нортриптилина и/или S-амитриптилина в начале комбинированной терапии и через 1 неделю лечения. При необходимости следует откорректировать дозу амитриптилина/</w:t>
      </w:r>
      <w:proofErr w:type="spellStart"/>
      <w:r w:rsidRPr="00767F8B">
        <w:rPr>
          <w:rFonts w:ascii="Times New Roman" w:eastAsia="Times New Roman" w:hAnsi="Times New Roman"/>
          <w:color w:val="000000"/>
          <w:sz w:val="28"/>
          <w:szCs w:val="28"/>
          <w:lang w:eastAsia="ru-RU"/>
        </w:rPr>
        <w:t>нортриптилина</w:t>
      </w:r>
      <w:proofErr w:type="spellEnd"/>
      <w:r w:rsidRPr="00767F8B">
        <w:rPr>
          <w:rFonts w:ascii="Times New Roman" w:eastAsia="Times New Roman" w:hAnsi="Times New Roman"/>
          <w:color w:val="000000"/>
          <w:sz w:val="28"/>
          <w:szCs w:val="28"/>
          <w:lang w:eastAsia="ru-RU"/>
        </w:rPr>
        <w:t>.</w:t>
      </w:r>
    </w:p>
    <w:p w14:paraId="4AF5BD4F" w14:textId="20121FB4"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Амфотерицин</w:t>
      </w:r>
      <w:proofErr w:type="spellEnd"/>
      <w:r w:rsidR="00A7052E">
        <w:rPr>
          <w:rFonts w:ascii="Times New Roman" w:eastAsia="Times New Roman" w:hAnsi="Times New Roman"/>
          <w:color w:val="000000"/>
          <w:sz w:val="28"/>
          <w:szCs w:val="28"/>
          <w:u w:val="single"/>
          <w:lang w:eastAsia="ru-RU"/>
        </w:rPr>
        <w:t xml:space="preserve"> </w:t>
      </w:r>
      <w:r w:rsidRPr="00767F8B">
        <w:rPr>
          <w:rFonts w:ascii="Times New Roman" w:eastAsia="Times New Roman" w:hAnsi="Times New Roman"/>
          <w:color w:val="000000"/>
          <w:sz w:val="28"/>
          <w:szCs w:val="28"/>
          <w:u w:val="single"/>
          <w:lang w:eastAsia="ru-RU"/>
        </w:rPr>
        <w:t>В:</w:t>
      </w:r>
      <w:r w:rsidRPr="00767F8B">
        <w:rPr>
          <w:rFonts w:ascii="Times New Roman" w:eastAsia="Times New Roman" w:hAnsi="Times New Roman"/>
          <w:color w:val="000000"/>
          <w:sz w:val="28"/>
          <w:szCs w:val="28"/>
          <w:lang w:eastAsia="ru-RU"/>
        </w:rPr>
        <w:t xml:space="preserve"> Одновременное применение флуконазола и </w:t>
      </w:r>
      <w:proofErr w:type="spellStart"/>
      <w:r w:rsidRPr="00767F8B">
        <w:rPr>
          <w:rFonts w:ascii="Times New Roman" w:eastAsia="Times New Roman" w:hAnsi="Times New Roman"/>
          <w:color w:val="000000"/>
          <w:sz w:val="28"/>
          <w:szCs w:val="28"/>
          <w:lang w:eastAsia="ru-RU"/>
        </w:rPr>
        <w:t>амфотерицина</w:t>
      </w:r>
      <w:proofErr w:type="spellEnd"/>
      <w:r w:rsidRPr="00767F8B">
        <w:rPr>
          <w:rFonts w:ascii="Times New Roman" w:eastAsia="Times New Roman" w:hAnsi="Times New Roman"/>
          <w:color w:val="000000"/>
          <w:sz w:val="28"/>
          <w:szCs w:val="28"/>
          <w:lang w:eastAsia="ru-RU"/>
        </w:rPr>
        <w:t> В у инфицированных мышей с нормальным и сниженным иммунитетом привело к таким результатам: небольшой аддитивный противогрибковый эффект при системной инфекции </w:t>
      </w:r>
      <w:r w:rsidRPr="00767F8B">
        <w:rPr>
          <w:rFonts w:ascii="Times New Roman" w:eastAsia="Times New Roman" w:hAnsi="Times New Roman"/>
          <w:i/>
          <w:color w:val="000000"/>
          <w:sz w:val="28"/>
          <w:szCs w:val="28"/>
          <w:lang w:eastAsia="ru-RU"/>
        </w:rPr>
        <w:t xml:space="preserve">C. </w:t>
      </w:r>
      <w:proofErr w:type="spellStart"/>
      <w:r w:rsidRPr="00767F8B">
        <w:rPr>
          <w:rFonts w:ascii="Times New Roman" w:eastAsia="Times New Roman" w:hAnsi="Times New Roman"/>
          <w:i/>
          <w:color w:val="000000"/>
          <w:sz w:val="28"/>
          <w:szCs w:val="28"/>
          <w:lang w:eastAsia="ru-RU"/>
        </w:rPr>
        <w:t>albicans</w:t>
      </w:r>
      <w:proofErr w:type="spellEnd"/>
      <w:r w:rsidRPr="00767F8B">
        <w:rPr>
          <w:rFonts w:ascii="Times New Roman" w:eastAsia="Times New Roman" w:hAnsi="Times New Roman"/>
          <w:color w:val="000000"/>
          <w:sz w:val="28"/>
          <w:szCs w:val="28"/>
          <w:lang w:eastAsia="ru-RU"/>
        </w:rPr>
        <w:t>, отсутствие взаимодействия при внутричерепной инфекции </w:t>
      </w:r>
      <w:proofErr w:type="spellStart"/>
      <w:r w:rsidRPr="007D7E6B">
        <w:rPr>
          <w:rFonts w:ascii="Times New Roman" w:eastAsia="Times New Roman" w:hAnsi="Times New Roman"/>
          <w:i/>
          <w:color w:val="000000"/>
          <w:sz w:val="28"/>
          <w:szCs w:val="28"/>
          <w:lang w:eastAsia="ru-RU"/>
        </w:rPr>
        <w:t>Cryptococcus</w:t>
      </w:r>
      <w:proofErr w:type="spellEnd"/>
      <w:r w:rsidRPr="007D7E6B">
        <w:rPr>
          <w:rFonts w:ascii="Times New Roman" w:eastAsia="Times New Roman" w:hAnsi="Times New Roman"/>
          <w:i/>
          <w:color w:val="000000"/>
          <w:sz w:val="28"/>
          <w:szCs w:val="28"/>
          <w:lang w:eastAsia="ru-RU"/>
        </w:rPr>
        <w:t xml:space="preserve"> </w:t>
      </w:r>
      <w:proofErr w:type="spellStart"/>
      <w:r w:rsidRPr="007D7E6B">
        <w:rPr>
          <w:rFonts w:ascii="Times New Roman" w:eastAsia="Times New Roman" w:hAnsi="Times New Roman"/>
          <w:i/>
          <w:color w:val="000000"/>
          <w:sz w:val="28"/>
          <w:szCs w:val="28"/>
          <w:lang w:eastAsia="ru-RU"/>
        </w:rPr>
        <w:t>neoformans</w:t>
      </w:r>
      <w:proofErr w:type="spellEnd"/>
      <w:r w:rsidRPr="00767F8B">
        <w:rPr>
          <w:rFonts w:ascii="Times New Roman" w:eastAsia="Times New Roman" w:hAnsi="Times New Roman"/>
          <w:color w:val="000000"/>
          <w:sz w:val="28"/>
          <w:szCs w:val="28"/>
          <w:lang w:eastAsia="ru-RU"/>
        </w:rPr>
        <w:t> и антагонизм двух препаратов при системной инфекции </w:t>
      </w:r>
      <w:proofErr w:type="spellStart"/>
      <w:r w:rsidR="00A7052E" w:rsidRPr="007D7E6B">
        <w:rPr>
          <w:rFonts w:ascii="Times New Roman" w:eastAsia="Times New Roman" w:hAnsi="Times New Roman"/>
          <w:i/>
          <w:color w:val="000000"/>
          <w:sz w:val="28"/>
          <w:szCs w:val="28"/>
          <w:lang w:eastAsia="ru-RU"/>
        </w:rPr>
        <w:t>Aspergillus</w:t>
      </w:r>
      <w:proofErr w:type="spellEnd"/>
      <w:r w:rsidR="00A7052E" w:rsidRPr="007D7E6B">
        <w:rPr>
          <w:rFonts w:ascii="Times New Roman" w:eastAsia="Times New Roman" w:hAnsi="Times New Roman"/>
          <w:i/>
          <w:color w:val="000000"/>
          <w:sz w:val="28"/>
          <w:szCs w:val="28"/>
          <w:lang w:eastAsia="ru-RU"/>
        </w:rPr>
        <w:t xml:space="preserve"> </w:t>
      </w:r>
      <w:proofErr w:type="spellStart"/>
      <w:r w:rsidR="00A7052E" w:rsidRPr="007D7E6B">
        <w:rPr>
          <w:rFonts w:ascii="Times New Roman" w:eastAsia="Times New Roman" w:hAnsi="Times New Roman"/>
          <w:i/>
          <w:color w:val="000000"/>
          <w:sz w:val="28"/>
          <w:szCs w:val="28"/>
          <w:lang w:eastAsia="ru-RU"/>
        </w:rPr>
        <w:t>fumigatus</w:t>
      </w:r>
      <w:proofErr w:type="spellEnd"/>
      <w:r w:rsidR="00A7052E" w:rsidRPr="007F7E0D">
        <w:rPr>
          <w:rFonts w:ascii="Times New Roman" w:eastAsia="Times New Roman" w:hAnsi="Times New Roman"/>
          <w:color w:val="000000"/>
          <w:sz w:val="28"/>
          <w:szCs w:val="28"/>
          <w:lang w:eastAsia="ru-RU"/>
        </w:rPr>
        <w:t xml:space="preserve">. </w:t>
      </w:r>
      <w:r w:rsidRPr="00767F8B">
        <w:rPr>
          <w:rFonts w:ascii="Times New Roman" w:eastAsia="Times New Roman" w:hAnsi="Times New Roman"/>
          <w:color w:val="000000"/>
          <w:sz w:val="28"/>
          <w:szCs w:val="28"/>
          <w:lang w:eastAsia="ru-RU"/>
        </w:rPr>
        <w:t xml:space="preserve"> Клиническое значение результатов, полученных в ходе этих исследований, неизвестно.</w:t>
      </w:r>
    </w:p>
    <w:p w14:paraId="506C5890"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Антикоагулянты</w:t>
      </w:r>
      <w:r w:rsidRPr="00767F8B">
        <w:rPr>
          <w:rFonts w:ascii="Times New Roman" w:eastAsia="Times New Roman" w:hAnsi="Times New Roman"/>
          <w:color w:val="000000"/>
          <w:sz w:val="28"/>
          <w:szCs w:val="28"/>
          <w:lang w:eastAsia="ru-RU"/>
        </w:rPr>
        <w:t>: </w:t>
      </w:r>
      <w:proofErr w:type="spellStart"/>
      <w:r w:rsidRPr="00767F8B">
        <w:rPr>
          <w:rFonts w:ascii="Times New Roman" w:eastAsia="Times New Roman" w:hAnsi="Times New Roman"/>
          <w:color w:val="000000"/>
          <w:sz w:val="28"/>
          <w:szCs w:val="28"/>
          <w:lang w:eastAsia="ru-RU"/>
        </w:rPr>
        <w:t>Постмаркетинговый</w:t>
      </w:r>
      <w:proofErr w:type="spellEnd"/>
      <w:r w:rsidRPr="00767F8B">
        <w:rPr>
          <w:rFonts w:ascii="Times New Roman" w:eastAsia="Times New Roman" w:hAnsi="Times New Roman"/>
          <w:color w:val="000000"/>
          <w:sz w:val="28"/>
          <w:szCs w:val="28"/>
          <w:lang w:eastAsia="ru-RU"/>
        </w:rPr>
        <w:t xml:space="preserve"> опыт применения показал, что, как и при применении других </w:t>
      </w:r>
      <w:proofErr w:type="spellStart"/>
      <w:r w:rsidRPr="00767F8B">
        <w:rPr>
          <w:rFonts w:ascii="Times New Roman" w:eastAsia="Times New Roman" w:hAnsi="Times New Roman"/>
          <w:color w:val="000000"/>
          <w:sz w:val="28"/>
          <w:szCs w:val="28"/>
          <w:lang w:eastAsia="ru-RU"/>
        </w:rPr>
        <w:t>азольных</w:t>
      </w:r>
      <w:proofErr w:type="spellEnd"/>
      <w:r w:rsidRPr="00767F8B">
        <w:rPr>
          <w:rFonts w:ascii="Times New Roman" w:eastAsia="Times New Roman" w:hAnsi="Times New Roman"/>
          <w:color w:val="000000"/>
          <w:sz w:val="28"/>
          <w:szCs w:val="28"/>
          <w:lang w:eastAsia="ru-RU"/>
        </w:rPr>
        <w:t xml:space="preserve"> противогрибковых средств, при одновременном приеме флуконазола и варфарина сообщалось о развитии кровотечений (гематомы, носовое кровотечение, желудочно-кишечные кровотечения, гематурия и мелена) в сочетании с увеличением </w:t>
      </w:r>
      <w:proofErr w:type="spellStart"/>
      <w:r w:rsidRPr="00767F8B">
        <w:rPr>
          <w:rFonts w:ascii="Times New Roman" w:eastAsia="Times New Roman" w:hAnsi="Times New Roman"/>
          <w:color w:val="000000"/>
          <w:sz w:val="28"/>
          <w:szCs w:val="28"/>
          <w:lang w:eastAsia="ru-RU"/>
        </w:rPr>
        <w:t>протромбинового</w:t>
      </w:r>
      <w:proofErr w:type="spellEnd"/>
      <w:r w:rsidRPr="00767F8B">
        <w:rPr>
          <w:rFonts w:ascii="Times New Roman" w:eastAsia="Times New Roman" w:hAnsi="Times New Roman"/>
          <w:color w:val="000000"/>
          <w:sz w:val="28"/>
          <w:szCs w:val="28"/>
          <w:lang w:eastAsia="ru-RU"/>
        </w:rPr>
        <w:t xml:space="preserve"> времени. При одновременном применении флуконазола и варфарина отмечали двукратное увеличение </w:t>
      </w:r>
      <w:proofErr w:type="spellStart"/>
      <w:r w:rsidRPr="00767F8B">
        <w:rPr>
          <w:rFonts w:ascii="Times New Roman" w:eastAsia="Times New Roman" w:hAnsi="Times New Roman"/>
          <w:color w:val="000000"/>
          <w:sz w:val="28"/>
          <w:szCs w:val="28"/>
          <w:lang w:eastAsia="ru-RU"/>
        </w:rPr>
        <w:t>протромбинового</w:t>
      </w:r>
      <w:proofErr w:type="spellEnd"/>
      <w:r w:rsidRPr="00767F8B">
        <w:rPr>
          <w:rFonts w:ascii="Times New Roman" w:eastAsia="Times New Roman" w:hAnsi="Times New Roman"/>
          <w:color w:val="000000"/>
          <w:sz w:val="28"/>
          <w:szCs w:val="28"/>
          <w:lang w:eastAsia="ru-RU"/>
        </w:rPr>
        <w:t xml:space="preserve"> времени, вероятно, вследствие угнетения метаболизма варфарина посредством CYP2С9. Следует тщательно контролировать </w:t>
      </w:r>
      <w:proofErr w:type="spellStart"/>
      <w:r w:rsidRPr="00767F8B">
        <w:rPr>
          <w:rFonts w:ascii="Times New Roman" w:eastAsia="Times New Roman" w:hAnsi="Times New Roman"/>
          <w:color w:val="000000"/>
          <w:sz w:val="28"/>
          <w:szCs w:val="28"/>
          <w:lang w:eastAsia="ru-RU"/>
        </w:rPr>
        <w:t>протромбиновое</w:t>
      </w:r>
      <w:proofErr w:type="spellEnd"/>
      <w:r w:rsidRPr="00767F8B">
        <w:rPr>
          <w:rFonts w:ascii="Times New Roman" w:eastAsia="Times New Roman" w:hAnsi="Times New Roman"/>
          <w:color w:val="000000"/>
          <w:sz w:val="28"/>
          <w:szCs w:val="28"/>
          <w:lang w:eastAsia="ru-RU"/>
        </w:rPr>
        <w:t xml:space="preserve"> время у пациентов, одновременно принимающих антикоагулянты </w:t>
      </w:r>
      <w:proofErr w:type="spellStart"/>
      <w:r w:rsidRPr="00767F8B">
        <w:rPr>
          <w:rFonts w:ascii="Times New Roman" w:eastAsia="Times New Roman" w:hAnsi="Times New Roman"/>
          <w:color w:val="000000"/>
          <w:sz w:val="28"/>
          <w:szCs w:val="28"/>
          <w:lang w:eastAsia="ru-RU"/>
        </w:rPr>
        <w:t>кумаринового</w:t>
      </w:r>
      <w:proofErr w:type="spellEnd"/>
      <w:r w:rsidRPr="00767F8B">
        <w:rPr>
          <w:rFonts w:ascii="Times New Roman" w:eastAsia="Times New Roman" w:hAnsi="Times New Roman"/>
          <w:color w:val="000000"/>
          <w:sz w:val="28"/>
          <w:szCs w:val="28"/>
          <w:lang w:eastAsia="ru-RU"/>
        </w:rPr>
        <w:t xml:space="preserve"> ряда или </w:t>
      </w:r>
      <w:proofErr w:type="spellStart"/>
      <w:r w:rsidRPr="00767F8B">
        <w:rPr>
          <w:rFonts w:ascii="Times New Roman" w:eastAsia="Times New Roman" w:hAnsi="Times New Roman"/>
          <w:color w:val="000000"/>
          <w:sz w:val="28"/>
          <w:szCs w:val="28"/>
          <w:lang w:eastAsia="ru-RU"/>
        </w:rPr>
        <w:t>индандионовые</w:t>
      </w:r>
      <w:proofErr w:type="spellEnd"/>
      <w:r w:rsidRPr="00767F8B">
        <w:rPr>
          <w:rFonts w:ascii="Times New Roman" w:eastAsia="Times New Roman" w:hAnsi="Times New Roman"/>
          <w:color w:val="000000"/>
          <w:sz w:val="28"/>
          <w:szCs w:val="28"/>
          <w:lang w:eastAsia="ru-RU"/>
        </w:rPr>
        <w:t xml:space="preserve"> антикоагулянты с флуконазолом. Может потребоваться коррекция дозы антикоагулянта.</w:t>
      </w:r>
    </w:p>
    <w:p w14:paraId="678E767C"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 xml:space="preserve">Бензодиазепины (короткого действия), например </w:t>
      </w:r>
      <w:proofErr w:type="spellStart"/>
      <w:r w:rsidRPr="00767F8B">
        <w:rPr>
          <w:rFonts w:ascii="Times New Roman" w:eastAsia="Times New Roman" w:hAnsi="Times New Roman"/>
          <w:color w:val="000000"/>
          <w:sz w:val="28"/>
          <w:szCs w:val="28"/>
          <w:u w:val="single"/>
          <w:lang w:eastAsia="ru-RU"/>
        </w:rPr>
        <w:t>мидазолам</w:t>
      </w:r>
      <w:proofErr w:type="spellEnd"/>
      <w:r w:rsidRPr="00767F8B">
        <w:rPr>
          <w:rFonts w:ascii="Times New Roman" w:eastAsia="Times New Roman" w:hAnsi="Times New Roman"/>
          <w:color w:val="000000"/>
          <w:sz w:val="28"/>
          <w:szCs w:val="28"/>
          <w:u w:val="single"/>
          <w:lang w:eastAsia="ru-RU"/>
        </w:rPr>
        <w:t xml:space="preserve">, </w:t>
      </w:r>
      <w:proofErr w:type="spellStart"/>
      <w:r w:rsidRPr="00767F8B">
        <w:rPr>
          <w:rFonts w:ascii="Times New Roman" w:eastAsia="Times New Roman" w:hAnsi="Times New Roman"/>
          <w:color w:val="000000"/>
          <w:sz w:val="28"/>
          <w:szCs w:val="28"/>
          <w:u w:val="single"/>
          <w:lang w:eastAsia="ru-RU"/>
        </w:rPr>
        <w:t>триазолам</w:t>
      </w:r>
      <w:proofErr w:type="spellEnd"/>
      <w:r w:rsidRPr="00767F8B">
        <w:rPr>
          <w:rFonts w:ascii="Times New Roman" w:eastAsia="Times New Roman" w:hAnsi="Times New Roman"/>
          <w:color w:val="000000"/>
          <w:sz w:val="28"/>
          <w:szCs w:val="28"/>
          <w:lang w:eastAsia="ru-RU"/>
        </w:rPr>
        <w:t xml:space="preserve">: Назначение флуконазола после перорального применения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приводило к значительному повышению концентрации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и к усилению психомоторных эффектов. Одновременное применение флуко</w:t>
      </w:r>
      <w:r w:rsidRPr="00767F8B">
        <w:rPr>
          <w:rFonts w:ascii="Times New Roman" w:eastAsia="Times New Roman" w:hAnsi="Times New Roman"/>
          <w:color w:val="000000"/>
          <w:sz w:val="28"/>
          <w:szCs w:val="28"/>
          <w:lang w:eastAsia="ru-RU"/>
        </w:rPr>
        <w:lastRenderedPageBreak/>
        <w:t xml:space="preserve">назола в дозе 200 мг и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в дозе 7,5 мг перорально приводило к увеличению AUC и периода полувыведения в 3,7 и 2,2 раза соответственно. Применение флуконазола в дозе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и 0,25 мг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перорально приводило к увеличению AUC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и периода полувыведения в 4,4 и 2,3 раза соответственно. При одновременном применении флуконазола и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отмечали потенцирование и пролонгацию эффектов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w:t>
      </w:r>
      <w:r w:rsidRPr="00767F8B">
        <w:rPr>
          <w:rFonts w:ascii="Times New Roman" w:eastAsia="Times New Roman" w:hAnsi="Times New Roman"/>
          <w:color w:val="000000"/>
          <w:sz w:val="28"/>
          <w:szCs w:val="28"/>
          <w:lang w:eastAsia="ru-RU"/>
        </w:rPr>
        <w:br/>
        <w:t>Если пациенту, который проходит курс лечения флуконазолом, необходимо одновременно назначить терапию бензодиазепинами, дозу последних следует снизить и тщательно наблюдать за состоянием пациента.</w:t>
      </w:r>
    </w:p>
    <w:p w14:paraId="5F645BA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Карбамазепин</w:t>
      </w:r>
      <w:proofErr w:type="spellEnd"/>
      <w:r w:rsidRPr="00767F8B">
        <w:rPr>
          <w:rFonts w:ascii="Times New Roman" w:eastAsia="Times New Roman" w:hAnsi="Times New Roman"/>
          <w:color w:val="000000"/>
          <w:sz w:val="28"/>
          <w:szCs w:val="28"/>
          <w:lang w:eastAsia="ru-RU"/>
        </w:rPr>
        <w:t xml:space="preserve">: Флуконазол угнетает метаболизм </w:t>
      </w:r>
      <w:proofErr w:type="spellStart"/>
      <w:r w:rsidRPr="00767F8B">
        <w:rPr>
          <w:rFonts w:ascii="Times New Roman" w:eastAsia="Times New Roman" w:hAnsi="Times New Roman"/>
          <w:color w:val="000000"/>
          <w:sz w:val="28"/>
          <w:szCs w:val="28"/>
          <w:lang w:eastAsia="ru-RU"/>
        </w:rPr>
        <w:t>карбамазепина</w:t>
      </w:r>
      <w:proofErr w:type="spellEnd"/>
      <w:r w:rsidRPr="00767F8B">
        <w:rPr>
          <w:rFonts w:ascii="Times New Roman" w:eastAsia="Times New Roman" w:hAnsi="Times New Roman"/>
          <w:color w:val="000000"/>
          <w:sz w:val="28"/>
          <w:szCs w:val="28"/>
          <w:lang w:eastAsia="ru-RU"/>
        </w:rPr>
        <w:t xml:space="preserve"> и вызывает повышение уровня </w:t>
      </w:r>
      <w:proofErr w:type="spellStart"/>
      <w:r w:rsidRPr="00767F8B">
        <w:rPr>
          <w:rFonts w:ascii="Times New Roman" w:eastAsia="Times New Roman" w:hAnsi="Times New Roman"/>
          <w:color w:val="000000"/>
          <w:sz w:val="28"/>
          <w:szCs w:val="28"/>
          <w:lang w:eastAsia="ru-RU"/>
        </w:rPr>
        <w:t>карбамазепина</w:t>
      </w:r>
      <w:proofErr w:type="spellEnd"/>
      <w:r w:rsidRPr="00767F8B">
        <w:rPr>
          <w:rFonts w:ascii="Times New Roman" w:eastAsia="Times New Roman" w:hAnsi="Times New Roman"/>
          <w:color w:val="000000"/>
          <w:sz w:val="28"/>
          <w:szCs w:val="28"/>
          <w:lang w:eastAsia="ru-RU"/>
        </w:rPr>
        <w:t xml:space="preserve"> в сыворотке крови на 30%. Существует риск развития проявлений токсичности со стороны </w:t>
      </w:r>
      <w:proofErr w:type="spellStart"/>
      <w:r w:rsidRPr="00767F8B">
        <w:rPr>
          <w:rFonts w:ascii="Times New Roman" w:eastAsia="Times New Roman" w:hAnsi="Times New Roman"/>
          <w:color w:val="000000"/>
          <w:sz w:val="28"/>
          <w:szCs w:val="28"/>
          <w:lang w:eastAsia="ru-RU"/>
        </w:rPr>
        <w:t>карбамазепина</w:t>
      </w:r>
      <w:proofErr w:type="spellEnd"/>
      <w:r w:rsidRPr="00767F8B">
        <w:rPr>
          <w:rFonts w:ascii="Times New Roman" w:eastAsia="Times New Roman" w:hAnsi="Times New Roman"/>
          <w:color w:val="000000"/>
          <w:sz w:val="28"/>
          <w:szCs w:val="28"/>
          <w:lang w:eastAsia="ru-RU"/>
        </w:rPr>
        <w:t xml:space="preserve">. Может быть необходима коррекция дозы </w:t>
      </w:r>
      <w:proofErr w:type="spellStart"/>
      <w:r w:rsidRPr="00767F8B">
        <w:rPr>
          <w:rFonts w:ascii="Times New Roman" w:eastAsia="Times New Roman" w:hAnsi="Times New Roman"/>
          <w:color w:val="000000"/>
          <w:sz w:val="28"/>
          <w:szCs w:val="28"/>
          <w:lang w:eastAsia="ru-RU"/>
        </w:rPr>
        <w:t>карбамазепина</w:t>
      </w:r>
      <w:proofErr w:type="spellEnd"/>
      <w:r w:rsidRPr="00767F8B">
        <w:rPr>
          <w:rFonts w:ascii="Times New Roman" w:eastAsia="Times New Roman" w:hAnsi="Times New Roman"/>
          <w:color w:val="000000"/>
          <w:sz w:val="28"/>
          <w:szCs w:val="28"/>
          <w:lang w:eastAsia="ru-RU"/>
        </w:rPr>
        <w:t xml:space="preserve"> в зависимости от уровня его концентрации и действия препарата.</w:t>
      </w:r>
    </w:p>
    <w:p w14:paraId="281CB8A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Блокаторы кальциевых каналов:</w:t>
      </w:r>
      <w:r w:rsidRPr="00767F8B">
        <w:rPr>
          <w:rFonts w:ascii="Times New Roman" w:eastAsia="Times New Roman" w:hAnsi="Times New Roman"/>
          <w:color w:val="000000"/>
          <w:sz w:val="28"/>
          <w:szCs w:val="28"/>
          <w:lang w:eastAsia="ru-RU"/>
        </w:rPr>
        <w:t> Некоторые антагонисты кальция (</w:t>
      </w:r>
      <w:proofErr w:type="spellStart"/>
      <w:r w:rsidRPr="00767F8B">
        <w:rPr>
          <w:rFonts w:ascii="Times New Roman" w:eastAsia="Times New Roman" w:hAnsi="Times New Roman"/>
          <w:color w:val="000000"/>
          <w:sz w:val="28"/>
          <w:szCs w:val="28"/>
          <w:lang w:eastAsia="ru-RU"/>
        </w:rPr>
        <w:t>нифедипин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исрадипин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амлодипин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верапамил</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фелодипин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ферментом CYP3A4. Флуконазол потенциально может повышать системную экспозицию блокаторов кальциевых каналов. Рекомендуется тщательный мониторинг развития побочных реакций.</w:t>
      </w:r>
    </w:p>
    <w:p w14:paraId="70E4FE90"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Целекоксиб</w:t>
      </w:r>
      <w:proofErr w:type="spellEnd"/>
      <w:proofErr w:type="gramStart"/>
      <w:r w:rsidRPr="00767F8B">
        <w:rPr>
          <w:rFonts w:ascii="Times New Roman" w:eastAsia="Times New Roman" w:hAnsi="Times New Roman"/>
          <w:color w:val="000000"/>
          <w:sz w:val="28"/>
          <w:szCs w:val="28"/>
          <w:lang w:eastAsia="ru-RU"/>
        </w:rPr>
        <w:t>: При</w:t>
      </w:r>
      <w:proofErr w:type="gramEnd"/>
      <w:r w:rsidRPr="00767F8B">
        <w:rPr>
          <w:rFonts w:ascii="Times New Roman" w:eastAsia="Times New Roman" w:hAnsi="Times New Roman"/>
          <w:color w:val="000000"/>
          <w:sz w:val="28"/>
          <w:szCs w:val="28"/>
          <w:lang w:eastAsia="ru-RU"/>
        </w:rPr>
        <w:t xml:space="preserve"> одновременном применении флуконазола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(200 мг) </w:t>
      </w:r>
      <w:proofErr w:type="spellStart"/>
      <w:r w:rsidRPr="00767F8B">
        <w:rPr>
          <w:rFonts w:ascii="Times New Roman" w:eastAsia="Times New Roman" w:hAnsi="Times New Roman"/>
          <w:color w:val="000000"/>
          <w:sz w:val="28"/>
          <w:szCs w:val="28"/>
          <w:lang w:eastAsia="ru-RU"/>
        </w:rPr>
        <w:t>C</w:t>
      </w:r>
      <w:r w:rsidRPr="00767F8B">
        <w:rPr>
          <w:rFonts w:ascii="Times New Roman" w:eastAsia="Times New Roman" w:hAnsi="Times New Roman"/>
          <w:color w:val="000000"/>
          <w:sz w:val="28"/>
          <w:szCs w:val="28"/>
          <w:vertAlign w:val="subscript"/>
          <w:lang w:eastAsia="ru-RU"/>
        </w:rPr>
        <w:t>max</w:t>
      </w:r>
      <w:proofErr w:type="spellEnd"/>
      <w:r w:rsidRPr="00767F8B">
        <w:rPr>
          <w:rFonts w:ascii="Times New Roman" w:eastAsia="Times New Roman" w:hAnsi="Times New Roman"/>
          <w:color w:val="000000"/>
          <w:sz w:val="28"/>
          <w:szCs w:val="28"/>
          <w:lang w:eastAsia="ru-RU"/>
        </w:rPr>
        <w:t xml:space="preserve"> и AUC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увеличивались на 68% и 134% соответственно. При одновременном применении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и флуконазола может потребоваться снижение дозы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вдвое.</w:t>
      </w:r>
    </w:p>
    <w:p w14:paraId="1C06CBF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Циклофосфамид</w:t>
      </w:r>
      <w:r w:rsidRPr="00767F8B">
        <w:rPr>
          <w:rFonts w:ascii="Times New Roman" w:eastAsia="Times New Roman" w:hAnsi="Times New Roman"/>
          <w:color w:val="000000"/>
          <w:sz w:val="28"/>
          <w:szCs w:val="28"/>
          <w:lang w:eastAsia="ru-RU"/>
        </w:rPr>
        <w:t>: Одновременное применение циклофосфамида и флуконазола приводит к повышению уровня билирубина и креатинина в плазме крови. Эти препараты можно применять одновременно, учитывая риск повышения концентрации билирубина и креатинина в плазме крови.</w:t>
      </w:r>
    </w:p>
    <w:p w14:paraId="4BCC24CA"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Фентанил</w:t>
      </w:r>
      <w:proofErr w:type="spellEnd"/>
      <w:proofErr w:type="gramStart"/>
      <w:r w:rsidRPr="00767F8B">
        <w:rPr>
          <w:rFonts w:ascii="Times New Roman" w:eastAsia="Times New Roman" w:hAnsi="Times New Roman"/>
          <w:color w:val="000000"/>
          <w:sz w:val="28"/>
          <w:szCs w:val="28"/>
          <w:lang w:eastAsia="ru-RU"/>
        </w:rPr>
        <w:t>: Сообщалось</w:t>
      </w:r>
      <w:proofErr w:type="gramEnd"/>
      <w:r w:rsidRPr="00767F8B">
        <w:rPr>
          <w:rFonts w:ascii="Times New Roman" w:eastAsia="Times New Roman" w:hAnsi="Times New Roman"/>
          <w:color w:val="000000"/>
          <w:sz w:val="28"/>
          <w:szCs w:val="28"/>
          <w:lang w:eastAsia="ru-RU"/>
        </w:rPr>
        <w:t xml:space="preserve"> об одном летальном случае вследствие интоксикации </w:t>
      </w:r>
      <w:proofErr w:type="spellStart"/>
      <w:r w:rsidRPr="00767F8B">
        <w:rPr>
          <w:rFonts w:ascii="Times New Roman" w:eastAsia="Times New Roman" w:hAnsi="Times New Roman"/>
          <w:color w:val="000000"/>
          <w:sz w:val="28"/>
          <w:szCs w:val="28"/>
          <w:lang w:eastAsia="ru-RU"/>
        </w:rPr>
        <w:t>фентанилом</w:t>
      </w:r>
      <w:proofErr w:type="spellEnd"/>
      <w:r w:rsidRPr="00767F8B">
        <w:rPr>
          <w:rFonts w:ascii="Times New Roman" w:eastAsia="Times New Roman" w:hAnsi="Times New Roman"/>
          <w:color w:val="000000"/>
          <w:sz w:val="28"/>
          <w:szCs w:val="28"/>
          <w:lang w:eastAsia="ru-RU"/>
        </w:rPr>
        <w:t xml:space="preserve"> из-за возможного взаимодействия </w:t>
      </w:r>
      <w:proofErr w:type="spellStart"/>
      <w:r w:rsidRPr="00767F8B">
        <w:rPr>
          <w:rFonts w:ascii="Times New Roman" w:eastAsia="Times New Roman" w:hAnsi="Times New Roman"/>
          <w:color w:val="000000"/>
          <w:sz w:val="28"/>
          <w:szCs w:val="28"/>
          <w:lang w:eastAsia="ru-RU"/>
        </w:rPr>
        <w:t>фентанила</w:t>
      </w:r>
      <w:proofErr w:type="spellEnd"/>
      <w:r w:rsidRPr="00767F8B">
        <w:rPr>
          <w:rFonts w:ascii="Times New Roman" w:eastAsia="Times New Roman" w:hAnsi="Times New Roman"/>
          <w:color w:val="000000"/>
          <w:sz w:val="28"/>
          <w:szCs w:val="28"/>
          <w:lang w:eastAsia="ru-RU"/>
        </w:rPr>
        <w:t xml:space="preserve"> и флуконазола. К тому же, в исследовании с участием здоровых добровольцев продемонстрировано, что флуконазол значительно замедлял элиминацию </w:t>
      </w:r>
      <w:proofErr w:type="spellStart"/>
      <w:r w:rsidRPr="00767F8B">
        <w:rPr>
          <w:rFonts w:ascii="Times New Roman" w:eastAsia="Times New Roman" w:hAnsi="Times New Roman"/>
          <w:color w:val="000000"/>
          <w:sz w:val="28"/>
          <w:szCs w:val="28"/>
          <w:lang w:eastAsia="ru-RU"/>
        </w:rPr>
        <w:t>фентанила</w:t>
      </w:r>
      <w:proofErr w:type="spellEnd"/>
      <w:r w:rsidRPr="00767F8B">
        <w:rPr>
          <w:rFonts w:ascii="Times New Roman" w:eastAsia="Times New Roman" w:hAnsi="Times New Roman"/>
          <w:color w:val="000000"/>
          <w:sz w:val="28"/>
          <w:szCs w:val="28"/>
          <w:lang w:eastAsia="ru-RU"/>
        </w:rPr>
        <w:t xml:space="preserve">. Повышение концентрации </w:t>
      </w:r>
      <w:proofErr w:type="spellStart"/>
      <w:r w:rsidRPr="00767F8B">
        <w:rPr>
          <w:rFonts w:ascii="Times New Roman" w:eastAsia="Times New Roman" w:hAnsi="Times New Roman"/>
          <w:color w:val="000000"/>
          <w:sz w:val="28"/>
          <w:szCs w:val="28"/>
          <w:lang w:eastAsia="ru-RU"/>
        </w:rPr>
        <w:t>фентанила</w:t>
      </w:r>
      <w:proofErr w:type="spellEnd"/>
      <w:r w:rsidRPr="00767F8B">
        <w:rPr>
          <w:rFonts w:ascii="Times New Roman" w:eastAsia="Times New Roman" w:hAnsi="Times New Roman"/>
          <w:color w:val="000000"/>
          <w:sz w:val="28"/>
          <w:szCs w:val="28"/>
          <w:lang w:eastAsia="ru-RU"/>
        </w:rPr>
        <w:t xml:space="preserve"> может привести к угнетению дыхания. Состояние пациента следует тщательно контролировать ввиду потенциального риска развития дыхательной недостаточности. Может потребоваться коррекция дозы </w:t>
      </w:r>
      <w:proofErr w:type="spellStart"/>
      <w:r w:rsidRPr="00767F8B">
        <w:rPr>
          <w:rFonts w:ascii="Times New Roman" w:eastAsia="Times New Roman" w:hAnsi="Times New Roman"/>
          <w:color w:val="000000"/>
          <w:sz w:val="28"/>
          <w:szCs w:val="28"/>
          <w:lang w:eastAsia="ru-RU"/>
        </w:rPr>
        <w:t>фентанила</w:t>
      </w:r>
      <w:proofErr w:type="spellEnd"/>
      <w:r w:rsidRPr="00767F8B">
        <w:rPr>
          <w:rFonts w:ascii="Times New Roman" w:eastAsia="Times New Roman" w:hAnsi="Times New Roman"/>
          <w:color w:val="000000"/>
          <w:sz w:val="28"/>
          <w:szCs w:val="28"/>
          <w:lang w:eastAsia="ru-RU"/>
        </w:rPr>
        <w:t>.</w:t>
      </w:r>
    </w:p>
    <w:p w14:paraId="71AC339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Ингибиторы ГМГ-</w:t>
      </w:r>
      <w:proofErr w:type="spellStart"/>
      <w:r w:rsidRPr="00767F8B">
        <w:rPr>
          <w:rFonts w:ascii="Times New Roman" w:eastAsia="Times New Roman" w:hAnsi="Times New Roman"/>
          <w:color w:val="000000"/>
          <w:sz w:val="28"/>
          <w:szCs w:val="28"/>
          <w:u w:val="single"/>
          <w:lang w:eastAsia="ru-RU"/>
        </w:rPr>
        <w:t>КоА</w:t>
      </w:r>
      <w:proofErr w:type="spellEnd"/>
      <w:r w:rsidRPr="00767F8B">
        <w:rPr>
          <w:rFonts w:ascii="Times New Roman" w:eastAsia="Times New Roman" w:hAnsi="Times New Roman"/>
          <w:color w:val="000000"/>
          <w:sz w:val="28"/>
          <w:szCs w:val="28"/>
          <w:u w:val="single"/>
          <w:lang w:eastAsia="ru-RU"/>
        </w:rPr>
        <w:t>-редуктазы</w:t>
      </w:r>
      <w:r w:rsidRPr="00767F8B">
        <w:rPr>
          <w:rFonts w:ascii="Times New Roman" w:eastAsia="Times New Roman" w:hAnsi="Times New Roman"/>
          <w:color w:val="000000"/>
          <w:sz w:val="28"/>
          <w:szCs w:val="28"/>
          <w:lang w:eastAsia="ru-RU"/>
        </w:rPr>
        <w:t>: Одновременное применение флуконазола и ингибиторов ГМГ-</w:t>
      </w:r>
      <w:proofErr w:type="spellStart"/>
      <w:r w:rsidRPr="00767F8B">
        <w:rPr>
          <w:rFonts w:ascii="Times New Roman" w:eastAsia="Times New Roman" w:hAnsi="Times New Roman"/>
          <w:color w:val="000000"/>
          <w:sz w:val="28"/>
          <w:szCs w:val="28"/>
          <w:lang w:eastAsia="ru-RU"/>
        </w:rPr>
        <w:t>КоА</w:t>
      </w:r>
      <w:proofErr w:type="spellEnd"/>
      <w:r w:rsidRPr="00767F8B">
        <w:rPr>
          <w:rFonts w:ascii="Times New Roman" w:eastAsia="Times New Roman" w:hAnsi="Times New Roman"/>
          <w:color w:val="000000"/>
          <w:sz w:val="28"/>
          <w:szCs w:val="28"/>
          <w:lang w:eastAsia="ru-RU"/>
        </w:rPr>
        <w:t xml:space="preserve">-редуктазы, которые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CYP3A4 (</w:t>
      </w:r>
      <w:proofErr w:type="spellStart"/>
      <w:r w:rsidRPr="00767F8B">
        <w:rPr>
          <w:rFonts w:ascii="Times New Roman" w:eastAsia="Times New Roman" w:hAnsi="Times New Roman"/>
          <w:color w:val="000000"/>
          <w:sz w:val="28"/>
          <w:szCs w:val="28"/>
          <w:lang w:eastAsia="ru-RU"/>
        </w:rPr>
        <w:t>аторвастатин</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симвастатин</w:t>
      </w:r>
      <w:proofErr w:type="spellEnd"/>
      <w:r w:rsidRPr="00767F8B">
        <w:rPr>
          <w:rFonts w:ascii="Times New Roman" w:eastAsia="Times New Roman" w:hAnsi="Times New Roman"/>
          <w:color w:val="000000"/>
          <w:sz w:val="28"/>
          <w:szCs w:val="28"/>
          <w:lang w:eastAsia="ru-RU"/>
        </w:rPr>
        <w:t>), или ингибиторов ГМГ-</w:t>
      </w:r>
      <w:proofErr w:type="spellStart"/>
      <w:r w:rsidRPr="00767F8B">
        <w:rPr>
          <w:rFonts w:ascii="Times New Roman" w:eastAsia="Times New Roman" w:hAnsi="Times New Roman"/>
          <w:color w:val="000000"/>
          <w:sz w:val="28"/>
          <w:szCs w:val="28"/>
          <w:lang w:eastAsia="ru-RU"/>
        </w:rPr>
        <w:t>КоА</w:t>
      </w:r>
      <w:proofErr w:type="spellEnd"/>
      <w:r w:rsidRPr="00767F8B">
        <w:rPr>
          <w:rFonts w:ascii="Times New Roman" w:eastAsia="Times New Roman" w:hAnsi="Times New Roman"/>
          <w:color w:val="000000"/>
          <w:sz w:val="28"/>
          <w:szCs w:val="28"/>
          <w:lang w:eastAsia="ru-RU"/>
        </w:rPr>
        <w:t xml:space="preserve">-редуктазы, которые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CYP2C9 (</w:t>
      </w:r>
      <w:proofErr w:type="spellStart"/>
      <w:r w:rsidRPr="00767F8B">
        <w:rPr>
          <w:rFonts w:ascii="Times New Roman" w:eastAsia="Times New Roman" w:hAnsi="Times New Roman"/>
          <w:color w:val="000000"/>
          <w:sz w:val="28"/>
          <w:szCs w:val="28"/>
          <w:lang w:eastAsia="ru-RU"/>
        </w:rPr>
        <w:t>флувастатин</w:t>
      </w:r>
      <w:proofErr w:type="spellEnd"/>
      <w:r w:rsidRPr="00767F8B">
        <w:rPr>
          <w:rFonts w:ascii="Times New Roman" w:eastAsia="Times New Roman" w:hAnsi="Times New Roman"/>
          <w:color w:val="000000"/>
          <w:sz w:val="28"/>
          <w:szCs w:val="28"/>
          <w:lang w:eastAsia="ru-RU"/>
        </w:rPr>
        <w:t xml:space="preserve">), повышает риск развития миопатии и </w:t>
      </w:r>
      <w:proofErr w:type="spellStart"/>
      <w:r w:rsidRPr="00767F8B">
        <w:rPr>
          <w:rFonts w:ascii="Times New Roman" w:eastAsia="Times New Roman" w:hAnsi="Times New Roman"/>
          <w:color w:val="000000"/>
          <w:sz w:val="28"/>
          <w:szCs w:val="28"/>
          <w:lang w:eastAsia="ru-RU"/>
        </w:rPr>
        <w:t>рабдомиолиза</w:t>
      </w:r>
      <w:proofErr w:type="spellEnd"/>
      <w:r w:rsidRPr="00767F8B">
        <w:rPr>
          <w:rFonts w:ascii="Times New Roman" w:eastAsia="Times New Roman" w:hAnsi="Times New Roman"/>
          <w:color w:val="000000"/>
          <w:sz w:val="28"/>
          <w:szCs w:val="28"/>
          <w:lang w:eastAsia="ru-RU"/>
        </w:rPr>
        <w:t xml:space="preserve">. При необходимости одновременного применения этих препаратов следует тщательно наблюдать пациента относительно возникновения симптомов миопатии и </w:t>
      </w:r>
      <w:proofErr w:type="spellStart"/>
      <w:r w:rsidRPr="00767F8B">
        <w:rPr>
          <w:rFonts w:ascii="Times New Roman" w:eastAsia="Times New Roman" w:hAnsi="Times New Roman"/>
          <w:color w:val="000000"/>
          <w:sz w:val="28"/>
          <w:szCs w:val="28"/>
          <w:lang w:eastAsia="ru-RU"/>
        </w:rPr>
        <w:t>рабдомиолиза</w:t>
      </w:r>
      <w:proofErr w:type="spellEnd"/>
      <w:r w:rsidRPr="00767F8B">
        <w:rPr>
          <w:rFonts w:ascii="Times New Roman" w:eastAsia="Times New Roman" w:hAnsi="Times New Roman"/>
          <w:color w:val="000000"/>
          <w:sz w:val="28"/>
          <w:szCs w:val="28"/>
          <w:lang w:eastAsia="ru-RU"/>
        </w:rPr>
        <w:t xml:space="preserve"> и проводить мониторинг уровня </w:t>
      </w:r>
      <w:proofErr w:type="spellStart"/>
      <w:r w:rsidRPr="00767F8B">
        <w:rPr>
          <w:rFonts w:ascii="Times New Roman" w:eastAsia="Times New Roman" w:hAnsi="Times New Roman"/>
          <w:color w:val="000000"/>
          <w:sz w:val="28"/>
          <w:szCs w:val="28"/>
          <w:lang w:eastAsia="ru-RU"/>
        </w:rPr>
        <w:t>креатинкиназы</w:t>
      </w:r>
      <w:proofErr w:type="spellEnd"/>
      <w:r w:rsidRPr="00767F8B">
        <w:rPr>
          <w:rFonts w:ascii="Times New Roman" w:eastAsia="Times New Roman" w:hAnsi="Times New Roman"/>
          <w:color w:val="000000"/>
          <w:sz w:val="28"/>
          <w:szCs w:val="28"/>
          <w:lang w:eastAsia="ru-RU"/>
        </w:rPr>
        <w:t xml:space="preserve">. В случае повышения уровня </w:t>
      </w:r>
      <w:proofErr w:type="spellStart"/>
      <w:r w:rsidRPr="00767F8B">
        <w:rPr>
          <w:rFonts w:ascii="Times New Roman" w:eastAsia="Times New Roman" w:hAnsi="Times New Roman"/>
          <w:color w:val="000000"/>
          <w:sz w:val="28"/>
          <w:szCs w:val="28"/>
          <w:lang w:eastAsia="ru-RU"/>
        </w:rPr>
        <w:t>креатинкиазы</w:t>
      </w:r>
      <w:proofErr w:type="spellEnd"/>
      <w:r w:rsidRPr="00767F8B">
        <w:rPr>
          <w:rFonts w:ascii="Times New Roman" w:eastAsia="Times New Roman" w:hAnsi="Times New Roman"/>
          <w:color w:val="000000"/>
          <w:sz w:val="28"/>
          <w:szCs w:val="28"/>
          <w:lang w:eastAsia="ru-RU"/>
        </w:rPr>
        <w:t>, а также при диагностировании или подозрении на миопа</w:t>
      </w:r>
      <w:r w:rsidRPr="00767F8B">
        <w:rPr>
          <w:rFonts w:ascii="Times New Roman" w:eastAsia="Times New Roman" w:hAnsi="Times New Roman"/>
          <w:color w:val="000000"/>
          <w:sz w:val="28"/>
          <w:szCs w:val="28"/>
          <w:lang w:eastAsia="ru-RU"/>
        </w:rPr>
        <w:lastRenderedPageBreak/>
        <w:t>тию/</w:t>
      </w:r>
      <w:proofErr w:type="spellStart"/>
      <w:r w:rsidRPr="00767F8B">
        <w:rPr>
          <w:rFonts w:ascii="Times New Roman" w:eastAsia="Times New Roman" w:hAnsi="Times New Roman"/>
          <w:color w:val="000000"/>
          <w:sz w:val="28"/>
          <w:szCs w:val="28"/>
          <w:lang w:eastAsia="ru-RU"/>
        </w:rPr>
        <w:t>рабдомиолиз</w:t>
      </w:r>
      <w:proofErr w:type="spellEnd"/>
      <w:r w:rsidRPr="00767F8B">
        <w:rPr>
          <w:rFonts w:ascii="Times New Roman" w:eastAsia="Times New Roman" w:hAnsi="Times New Roman"/>
          <w:color w:val="000000"/>
          <w:sz w:val="28"/>
          <w:szCs w:val="28"/>
          <w:lang w:eastAsia="ru-RU"/>
        </w:rPr>
        <w:t xml:space="preserve"> применение ингибиторов ГМГ-</w:t>
      </w:r>
      <w:proofErr w:type="spellStart"/>
      <w:r w:rsidRPr="00767F8B">
        <w:rPr>
          <w:rFonts w:ascii="Times New Roman" w:eastAsia="Times New Roman" w:hAnsi="Times New Roman"/>
          <w:color w:val="000000"/>
          <w:sz w:val="28"/>
          <w:szCs w:val="28"/>
          <w:lang w:eastAsia="ru-RU"/>
        </w:rPr>
        <w:t>КоА</w:t>
      </w:r>
      <w:proofErr w:type="spellEnd"/>
      <w:r w:rsidRPr="00767F8B">
        <w:rPr>
          <w:rFonts w:ascii="Times New Roman" w:eastAsia="Times New Roman" w:hAnsi="Times New Roman"/>
          <w:color w:val="000000"/>
          <w:sz w:val="28"/>
          <w:szCs w:val="28"/>
          <w:lang w:eastAsia="ru-RU"/>
        </w:rPr>
        <w:t>-редуктазы следует прекратить.</w:t>
      </w:r>
    </w:p>
    <w:p w14:paraId="764442B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Ибрутиниб</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умеренные ингибиторы CYP3A4, такие как флуконазол, увеличивают концентрации </w:t>
      </w:r>
      <w:proofErr w:type="spellStart"/>
      <w:r w:rsidRPr="00767F8B">
        <w:rPr>
          <w:rFonts w:ascii="Times New Roman" w:eastAsia="Times New Roman" w:hAnsi="Times New Roman"/>
          <w:color w:val="000000"/>
          <w:sz w:val="28"/>
          <w:szCs w:val="28"/>
          <w:lang w:eastAsia="ru-RU"/>
        </w:rPr>
        <w:t>ибрутиниба</w:t>
      </w:r>
      <w:proofErr w:type="spellEnd"/>
      <w:r w:rsidRPr="00767F8B">
        <w:rPr>
          <w:rFonts w:ascii="Times New Roman" w:eastAsia="Times New Roman" w:hAnsi="Times New Roman"/>
          <w:color w:val="000000"/>
          <w:sz w:val="28"/>
          <w:szCs w:val="28"/>
          <w:lang w:eastAsia="ru-RU"/>
        </w:rPr>
        <w:t xml:space="preserve"> в плазме и могут повышать риск токсичности. Если применения препаратов в комбинации не удается избежать, необходимо на период применения ингибитора уменьшить дозу </w:t>
      </w:r>
      <w:proofErr w:type="spellStart"/>
      <w:r w:rsidRPr="00767F8B">
        <w:rPr>
          <w:rFonts w:ascii="Times New Roman" w:eastAsia="Times New Roman" w:hAnsi="Times New Roman"/>
          <w:color w:val="000000"/>
          <w:sz w:val="28"/>
          <w:szCs w:val="28"/>
          <w:lang w:eastAsia="ru-RU"/>
        </w:rPr>
        <w:t>ибрутиниба</w:t>
      </w:r>
      <w:proofErr w:type="spellEnd"/>
      <w:r w:rsidRPr="00767F8B">
        <w:rPr>
          <w:rFonts w:ascii="Times New Roman" w:eastAsia="Times New Roman" w:hAnsi="Times New Roman"/>
          <w:color w:val="000000"/>
          <w:sz w:val="28"/>
          <w:szCs w:val="28"/>
          <w:lang w:eastAsia="ru-RU"/>
        </w:rPr>
        <w:t xml:space="preserve"> до 280 мг один раз в сутки (2 капсулы) и обеспечить тщательный клинический мониторинг.</w:t>
      </w:r>
    </w:p>
    <w:p w14:paraId="33C0EB2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Ивакафтор</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при одновременном применении с </w:t>
      </w:r>
      <w:proofErr w:type="spellStart"/>
      <w:r w:rsidRPr="00767F8B">
        <w:rPr>
          <w:rFonts w:ascii="Times New Roman" w:eastAsia="Times New Roman" w:hAnsi="Times New Roman"/>
          <w:color w:val="000000"/>
          <w:sz w:val="28"/>
          <w:szCs w:val="28"/>
          <w:lang w:eastAsia="ru-RU"/>
        </w:rPr>
        <w:t>ивакафтором</w:t>
      </w:r>
      <w:proofErr w:type="spellEnd"/>
      <w:r w:rsidRPr="00767F8B">
        <w:rPr>
          <w:rFonts w:ascii="Times New Roman" w:eastAsia="Times New Roman" w:hAnsi="Times New Roman"/>
          <w:color w:val="000000"/>
          <w:sz w:val="28"/>
          <w:szCs w:val="28"/>
          <w:lang w:eastAsia="ru-RU"/>
        </w:rPr>
        <w:t xml:space="preserve">, регулятором трансмембранной проводимости при муковисцидозе, увеличивалась концентрация </w:t>
      </w:r>
      <w:proofErr w:type="spellStart"/>
      <w:r w:rsidRPr="00767F8B">
        <w:rPr>
          <w:rFonts w:ascii="Times New Roman" w:eastAsia="Times New Roman" w:hAnsi="Times New Roman"/>
          <w:color w:val="000000"/>
          <w:sz w:val="28"/>
          <w:szCs w:val="28"/>
          <w:lang w:eastAsia="ru-RU"/>
        </w:rPr>
        <w:t>ивафактора</w:t>
      </w:r>
      <w:proofErr w:type="spellEnd"/>
      <w:r w:rsidRPr="00767F8B">
        <w:rPr>
          <w:rFonts w:ascii="Times New Roman" w:eastAsia="Times New Roman" w:hAnsi="Times New Roman"/>
          <w:color w:val="000000"/>
          <w:sz w:val="28"/>
          <w:szCs w:val="28"/>
          <w:lang w:eastAsia="ru-RU"/>
        </w:rPr>
        <w:t xml:space="preserve"> в 3 раза и </w:t>
      </w:r>
      <w:proofErr w:type="spellStart"/>
      <w:proofErr w:type="gramStart"/>
      <w:r w:rsidRPr="00767F8B">
        <w:rPr>
          <w:rFonts w:ascii="Times New Roman" w:eastAsia="Times New Roman" w:hAnsi="Times New Roman"/>
          <w:color w:val="000000"/>
          <w:sz w:val="28"/>
          <w:szCs w:val="28"/>
          <w:lang w:eastAsia="ru-RU"/>
        </w:rPr>
        <w:t>гидроксиметил</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ивакафтора</w:t>
      </w:r>
      <w:proofErr w:type="spellEnd"/>
      <w:proofErr w:type="gramEnd"/>
      <w:r w:rsidRPr="00767F8B">
        <w:rPr>
          <w:rFonts w:ascii="Times New Roman" w:eastAsia="Times New Roman" w:hAnsi="Times New Roman"/>
          <w:color w:val="000000"/>
          <w:sz w:val="28"/>
          <w:szCs w:val="28"/>
          <w:lang w:eastAsia="ru-RU"/>
        </w:rPr>
        <w:t xml:space="preserve"> (М1) в 1,9 раз. Снижение дозы </w:t>
      </w:r>
      <w:proofErr w:type="spellStart"/>
      <w:r w:rsidRPr="00767F8B">
        <w:rPr>
          <w:rFonts w:ascii="Times New Roman" w:eastAsia="Times New Roman" w:hAnsi="Times New Roman"/>
          <w:color w:val="000000"/>
          <w:sz w:val="28"/>
          <w:szCs w:val="28"/>
          <w:lang w:eastAsia="ru-RU"/>
        </w:rPr>
        <w:t>ивакафтора</w:t>
      </w:r>
      <w:proofErr w:type="spellEnd"/>
      <w:r w:rsidRPr="00767F8B">
        <w:rPr>
          <w:rFonts w:ascii="Times New Roman" w:eastAsia="Times New Roman" w:hAnsi="Times New Roman"/>
          <w:color w:val="000000"/>
          <w:sz w:val="28"/>
          <w:szCs w:val="28"/>
          <w:lang w:eastAsia="ru-RU"/>
        </w:rPr>
        <w:t xml:space="preserve"> до 150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рекомендуется пациентам, одновременно принимающим умеренные ингибиторы изофермента </w:t>
      </w:r>
      <w:r w:rsidRPr="00767F8B">
        <w:rPr>
          <w:rFonts w:ascii="Times New Roman" w:eastAsia="Times New Roman" w:hAnsi="Times New Roman"/>
          <w:color w:val="000000"/>
          <w:sz w:val="28"/>
          <w:szCs w:val="28"/>
          <w:lang w:val="en-US" w:eastAsia="ru-RU"/>
        </w:rPr>
        <w:t>CYP</w:t>
      </w:r>
      <w:r w:rsidRPr="00767F8B">
        <w:rPr>
          <w:rFonts w:ascii="Times New Roman" w:eastAsia="Times New Roman" w:hAnsi="Times New Roman"/>
          <w:color w:val="000000"/>
          <w:sz w:val="28"/>
          <w:szCs w:val="28"/>
          <w:lang w:eastAsia="ru-RU"/>
        </w:rPr>
        <w:t>3</w:t>
      </w:r>
      <w:r w:rsidRPr="00767F8B">
        <w:rPr>
          <w:rFonts w:ascii="Times New Roman" w:eastAsia="Times New Roman" w:hAnsi="Times New Roman"/>
          <w:color w:val="000000"/>
          <w:sz w:val="28"/>
          <w:szCs w:val="28"/>
          <w:lang w:val="en-US" w:eastAsia="ru-RU"/>
        </w:rPr>
        <w:t>A</w:t>
      </w:r>
      <w:r w:rsidRPr="00767F8B">
        <w:rPr>
          <w:rFonts w:ascii="Times New Roman" w:eastAsia="Times New Roman" w:hAnsi="Times New Roman"/>
          <w:color w:val="000000"/>
          <w:sz w:val="28"/>
          <w:szCs w:val="28"/>
          <w:lang w:eastAsia="ru-RU"/>
        </w:rPr>
        <w:t>, такие как флуконазол и эритромицин.</w:t>
      </w:r>
    </w:p>
    <w:p w14:paraId="0B0A34A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Олапариб</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умеренные ингибиторы CYP3A4, такие как флуконазол, увеличивают концентрации </w:t>
      </w:r>
      <w:proofErr w:type="spellStart"/>
      <w:r w:rsidRPr="00767F8B">
        <w:rPr>
          <w:rFonts w:ascii="Times New Roman" w:eastAsia="Times New Roman" w:hAnsi="Times New Roman"/>
          <w:color w:val="000000"/>
          <w:sz w:val="28"/>
          <w:szCs w:val="28"/>
          <w:lang w:eastAsia="ru-RU"/>
        </w:rPr>
        <w:t>олапариба</w:t>
      </w:r>
      <w:proofErr w:type="spellEnd"/>
      <w:r w:rsidRPr="00767F8B">
        <w:rPr>
          <w:rFonts w:ascii="Times New Roman" w:eastAsia="Times New Roman" w:hAnsi="Times New Roman"/>
          <w:color w:val="000000"/>
          <w:sz w:val="28"/>
          <w:szCs w:val="28"/>
          <w:lang w:eastAsia="ru-RU"/>
        </w:rPr>
        <w:t xml:space="preserve"> в плазме. Одновременное использование не рекомендуется. Если применения препаратов в комбинации не удается избежать, необходимо уменьшить дозу </w:t>
      </w:r>
      <w:proofErr w:type="spellStart"/>
      <w:r w:rsidRPr="00767F8B">
        <w:rPr>
          <w:rFonts w:ascii="Times New Roman" w:eastAsia="Times New Roman" w:hAnsi="Times New Roman"/>
          <w:color w:val="000000"/>
          <w:sz w:val="28"/>
          <w:szCs w:val="28"/>
          <w:lang w:eastAsia="ru-RU"/>
        </w:rPr>
        <w:t>олапариба</w:t>
      </w:r>
      <w:proofErr w:type="spellEnd"/>
      <w:r w:rsidRPr="00767F8B">
        <w:rPr>
          <w:rFonts w:ascii="Times New Roman" w:eastAsia="Times New Roman" w:hAnsi="Times New Roman"/>
          <w:color w:val="000000"/>
          <w:sz w:val="28"/>
          <w:szCs w:val="28"/>
          <w:lang w:eastAsia="ru-RU"/>
        </w:rPr>
        <w:t xml:space="preserve"> до 200 мг два раза в сутки.</w:t>
      </w:r>
    </w:p>
    <w:p w14:paraId="3E6507E4" w14:textId="77777777" w:rsidR="006C3A2E"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Иммуносупрессоры</w:t>
      </w:r>
      <w:proofErr w:type="spellEnd"/>
      <w:r w:rsidRPr="00767F8B">
        <w:rPr>
          <w:rFonts w:ascii="Times New Roman" w:eastAsia="Times New Roman" w:hAnsi="Times New Roman"/>
          <w:color w:val="000000"/>
          <w:sz w:val="28"/>
          <w:szCs w:val="28"/>
          <w:u w:val="single"/>
          <w:lang w:eastAsia="ru-RU"/>
        </w:rPr>
        <w:t xml:space="preserve"> (например, циклоспорин, </w:t>
      </w:r>
      <w:proofErr w:type="spellStart"/>
      <w:r w:rsidRPr="00767F8B">
        <w:rPr>
          <w:rFonts w:ascii="Times New Roman" w:eastAsia="Times New Roman" w:hAnsi="Times New Roman"/>
          <w:color w:val="000000"/>
          <w:sz w:val="28"/>
          <w:szCs w:val="28"/>
          <w:u w:val="single"/>
          <w:lang w:eastAsia="ru-RU"/>
        </w:rPr>
        <w:t>эверолимус</w:t>
      </w:r>
      <w:proofErr w:type="spellEnd"/>
      <w:r w:rsidRPr="00767F8B">
        <w:rPr>
          <w:rFonts w:ascii="Times New Roman" w:eastAsia="Times New Roman" w:hAnsi="Times New Roman"/>
          <w:color w:val="000000"/>
          <w:sz w:val="28"/>
          <w:szCs w:val="28"/>
          <w:u w:val="single"/>
          <w:lang w:eastAsia="ru-RU"/>
        </w:rPr>
        <w:t xml:space="preserve">, </w:t>
      </w:r>
      <w:proofErr w:type="spellStart"/>
      <w:r w:rsidRPr="00767F8B">
        <w:rPr>
          <w:rFonts w:ascii="Times New Roman" w:eastAsia="Times New Roman" w:hAnsi="Times New Roman"/>
          <w:color w:val="000000"/>
          <w:sz w:val="28"/>
          <w:szCs w:val="28"/>
          <w:u w:val="single"/>
          <w:lang w:eastAsia="ru-RU"/>
        </w:rPr>
        <w:t>сиролимус</w:t>
      </w:r>
      <w:proofErr w:type="spellEnd"/>
      <w:r w:rsidRPr="00767F8B">
        <w:rPr>
          <w:rFonts w:ascii="Times New Roman" w:eastAsia="Times New Roman" w:hAnsi="Times New Roman"/>
          <w:color w:val="000000"/>
          <w:sz w:val="28"/>
          <w:szCs w:val="28"/>
          <w:u w:val="single"/>
          <w:lang w:eastAsia="ru-RU"/>
        </w:rPr>
        <w:t xml:space="preserve"> и </w:t>
      </w:r>
      <w:proofErr w:type="spellStart"/>
      <w:r w:rsidRPr="00767F8B">
        <w:rPr>
          <w:rFonts w:ascii="Times New Roman" w:eastAsia="Times New Roman" w:hAnsi="Times New Roman"/>
          <w:color w:val="000000"/>
          <w:sz w:val="28"/>
          <w:szCs w:val="28"/>
          <w:u w:val="single"/>
          <w:lang w:eastAsia="ru-RU"/>
        </w:rPr>
        <w:t>такролимус</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w:t>
      </w:r>
    </w:p>
    <w:p w14:paraId="21938DD7" w14:textId="6135099B"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Циклоспорин</w:t>
      </w:r>
      <w:r w:rsidRPr="00767F8B">
        <w:rPr>
          <w:rFonts w:ascii="Times New Roman" w:eastAsia="Times New Roman" w:hAnsi="Times New Roman"/>
          <w:color w:val="000000"/>
          <w:sz w:val="28"/>
          <w:szCs w:val="28"/>
          <w:lang w:eastAsia="ru-RU"/>
        </w:rPr>
        <w:t>: Флуконазол значительно повышает концентрацию и AUC циклоспорина. При одновременном применении флуконазола в дозе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и циклоспорина в дозе 2,7 мг/кг/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регистрировали увеличение AUC циклоспорина в 1,8 раза. Эти препараты можно применять одновременно при условии снижения дозы циклоспорина в зависимо</w:t>
      </w:r>
      <w:r w:rsidR="006C3A2E">
        <w:rPr>
          <w:rFonts w:ascii="Times New Roman" w:eastAsia="Times New Roman" w:hAnsi="Times New Roman"/>
          <w:color w:val="000000"/>
          <w:sz w:val="28"/>
          <w:szCs w:val="28"/>
          <w:lang w:eastAsia="ru-RU"/>
        </w:rPr>
        <w:t xml:space="preserve">сти от его </w:t>
      </w:r>
      <w:r w:rsidRPr="00767F8B">
        <w:rPr>
          <w:rFonts w:ascii="Times New Roman" w:eastAsia="Times New Roman" w:hAnsi="Times New Roman"/>
          <w:color w:val="000000"/>
          <w:sz w:val="28"/>
          <w:szCs w:val="28"/>
          <w:lang w:eastAsia="ru-RU"/>
        </w:rPr>
        <w:t>концентрации.</w:t>
      </w:r>
      <w:r w:rsidRPr="00767F8B">
        <w:rPr>
          <w:rFonts w:ascii="Times New Roman" w:eastAsia="Times New Roman" w:hAnsi="Times New Roman"/>
          <w:color w:val="000000"/>
          <w:sz w:val="28"/>
          <w:szCs w:val="28"/>
          <w:lang w:eastAsia="ru-RU"/>
        </w:rPr>
        <w:br/>
      </w:r>
      <w:proofErr w:type="spellStart"/>
      <w:r w:rsidRPr="00767F8B">
        <w:rPr>
          <w:rFonts w:ascii="Times New Roman" w:eastAsia="Times New Roman" w:hAnsi="Times New Roman"/>
          <w:color w:val="000000"/>
          <w:sz w:val="28"/>
          <w:szCs w:val="28"/>
          <w:u w:val="single"/>
          <w:lang w:eastAsia="ru-RU"/>
        </w:rPr>
        <w:t>Эверолимус</w:t>
      </w:r>
      <w:proofErr w:type="spellEnd"/>
      <w:proofErr w:type="gramStart"/>
      <w:r w:rsidRPr="00767F8B">
        <w:rPr>
          <w:rFonts w:ascii="Times New Roman" w:eastAsia="Times New Roman" w:hAnsi="Times New Roman"/>
          <w:color w:val="000000"/>
          <w:sz w:val="28"/>
          <w:szCs w:val="28"/>
          <w:lang w:eastAsia="ru-RU"/>
        </w:rPr>
        <w:t>: Хотя</w:t>
      </w:r>
      <w:proofErr w:type="gramEnd"/>
      <w:r w:rsidRPr="00767F8B">
        <w:rPr>
          <w:rFonts w:ascii="Times New Roman" w:eastAsia="Times New Roman" w:hAnsi="Times New Roman"/>
          <w:color w:val="000000"/>
          <w:sz w:val="28"/>
          <w:szCs w:val="28"/>
          <w:lang w:eastAsia="ru-RU"/>
        </w:rPr>
        <w:t xml:space="preserve"> исследований </w:t>
      </w:r>
      <w:proofErr w:type="spellStart"/>
      <w:r w:rsidRPr="00767F8B">
        <w:rPr>
          <w:rFonts w:ascii="Times New Roman" w:eastAsia="Times New Roman" w:hAnsi="Times New Roman"/>
          <w:i/>
          <w:color w:val="000000"/>
          <w:sz w:val="28"/>
          <w:szCs w:val="28"/>
          <w:lang w:eastAsia="ru-RU"/>
        </w:rPr>
        <w:t>in</w:t>
      </w:r>
      <w:proofErr w:type="spellEnd"/>
      <w:r w:rsidRPr="00767F8B">
        <w:rPr>
          <w:rFonts w:ascii="Times New Roman" w:eastAsia="Times New Roman" w:hAnsi="Times New Roman"/>
          <w:i/>
          <w:color w:val="000000"/>
          <w:sz w:val="28"/>
          <w:szCs w:val="28"/>
          <w:lang w:eastAsia="ru-RU"/>
        </w:rPr>
        <w:t xml:space="preserve"> </w:t>
      </w:r>
      <w:proofErr w:type="spellStart"/>
      <w:r w:rsidRPr="00767F8B">
        <w:rPr>
          <w:rFonts w:ascii="Times New Roman" w:eastAsia="Times New Roman" w:hAnsi="Times New Roman"/>
          <w:i/>
          <w:color w:val="000000"/>
          <w:sz w:val="28"/>
          <w:szCs w:val="28"/>
          <w:lang w:eastAsia="ru-RU"/>
        </w:rPr>
        <w:t>vitro</w:t>
      </w:r>
      <w:proofErr w:type="spellEnd"/>
      <w:r w:rsidRPr="00767F8B">
        <w:rPr>
          <w:rFonts w:ascii="Times New Roman" w:eastAsia="Times New Roman" w:hAnsi="Times New Roman"/>
          <w:color w:val="000000"/>
          <w:sz w:val="28"/>
          <w:szCs w:val="28"/>
          <w:lang w:eastAsia="ru-RU"/>
        </w:rPr>
        <w:t> и </w:t>
      </w:r>
      <w:proofErr w:type="spellStart"/>
      <w:r w:rsidRPr="00767F8B">
        <w:rPr>
          <w:rFonts w:ascii="Times New Roman" w:eastAsia="Times New Roman" w:hAnsi="Times New Roman"/>
          <w:i/>
          <w:color w:val="000000"/>
          <w:sz w:val="28"/>
          <w:szCs w:val="28"/>
          <w:lang w:eastAsia="ru-RU"/>
        </w:rPr>
        <w:t>in</w:t>
      </w:r>
      <w:proofErr w:type="spellEnd"/>
      <w:r w:rsidRPr="00767F8B">
        <w:rPr>
          <w:rFonts w:ascii="Times New Roman" w:eastAsia="Times New Roman" w:hAnsi="Times New Roman"/>
          <w:i/>
          <w:color w:val="000000"/>
          <w:sz w:val="28"/>
          <w:szCs w:val="28"/>
          <w:lang w:eastAsia="ru-RU"/>
        </w:rPr>
        <w:t xml:space="preserve"> </w:t>
      </w:r>
      <w:proofErr w:type="spellStart"/>
      <w:r w:rsidRPr="00767F8B">
        <w:rPr>
          <w:rFonts w:ascii="Times New Roman" w:eastAsia="Times New Roman" w:hAnsi="Times New Roman"/>
          <w:i/>
          <w:color w:val="000000"/>
          <w:sz w:val="28"/>
          <w:szCs w:val="28"/>
          <w:lang w:eastAsia="ru-RU"/>
        </w:rPr>
        <w:t>vivo</w:t>
      </w:r>
      <w:proofErr w:type="spellEnd"/>
      <w:r w:rsidRPr="00767F8B">
        <w:rPr>
          <w:rFonts w:ascii="Times New Roman" w:eastAsia="Times New Roman" w:hAnsi="Times New Roman"/>
          <w:color w:val="000000"/>
          <w:sz w:val="28"/>
          <w:szCs w:val="28"/>
          <w:lang w:eastAsia="ru-RU"/>
        </w:rPr>
        <w:t xml:space="preserve"> не проводили, флуконазол может повышать концентрацию </w:t>
      </w:r>
      <w:proofErr w:type="spellStart"/>
      <w:r w:rsidRPr="00767F8B">
        <w:rPr>
          <w:rFonts w:ascii="Times New Roman" w:eastAsia="Times New Roman" w:hAnsi="Times New Roman"/>
          <w:color w:val="000000"/>
          <w:sz w:val="28"/>
          <w:szCs w:val="28"/>
          <w:lang w:eastAsia="ru-RU"/>
        </w:rPr>
        <w:t>эверолимуса</w:t>
      </w:r>
      <w:proofErr w:type="spellEnd"/>
      <w:r w:rsidRPr="00767F8B">
        <w:rPr>
          <w:rFonts w:ascii="Times New Roman" w:eastAsia="Times New Roman" w:hAnsi="Times New Roman"/>
          <w:color w:val="000000"/>
          <w:sz w:val="28"/>
          <w:szCs w:val="28"/>
          <w:lang w:eastAsia="ru-RU"/>
        </w:rPr>
        <w:t xml:space="preserve"> в плазме крови через угнетение CYP3А4.</w:t>
      </w:r>
    </w:p>
    <w:p w14:paraId="4ABE7206" w14:textId="77777777" w:rsidR="006C3A2E"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Сиролимус</w:t>
      </w:r>
      <w:proofErr w:type="spellEnd"/>
      <w:r w:rsidRPr="00767F8B">
        <w:rPr>
          <w:rFonts w:ascii="Times New Roman" w:eastAsia="Times New Roman" w:hAnsi="Times New Roman"/>
          <w:color w:val="000000"/>
          <w:sz w:val="28"/>
          <w:szCs w:val="28"/>
          <w:lang w:eastAsia="ru-RU"/>
        </w:rPr>
        <w:t xml:space="preserve">: Флуконазол повышает концентрацию </w:t>
      </w:r>
      <w:proofErr w:type="spellStart"/>
      <w:r w:rsidRPr="00767F8B">
        <w:rPr>
          <w:rFonts w:ascii="Times New Roman" w:eastAsia="Times New Roman" w:hAnsi="Times New Roman"/>
          <w:color w:val="000000"/>
          <w:sz w:val="28"/>
          <w:szCs w:val="28"/>
          <w:lang w:eastAsia="ru-RU"/>
        </w:rPr>
        <w:t>сиролимуса</w:t>
      </w:r>
      <w:proofErr w:type="spellEnd"/>
      <w:r w:rsidRPr="00767F8B">
        <w:rPr>
          <w:rFonts w:ascii="Times New Roman" w:eastAsia="Times New Roman" w:hAnsi="Times New Roman"/>
          <w:color w:val="000000"/>
          <w:sz w:val="28"/>
          <w:szCs w:val="28"/>
          <w:lang w:eastAsia="ru-RU"/>
        </w:rPr>
        <w:t xml:space="preserve"> в плазме крови, вероятно, путем угнетения метаболизма </w:t>
      </w:r>
      <w:proofErr w:type="spellStart"/>
      <w:r w:rsidRPr="00767F8B">
        <w:rPr>
          <w:rFonts w:ascii="Times New Roman" w:eastAsia="Times New Roman" w:hAnsi="Times New Roman"/>
          <w:color w:val="000000"/>
          <w:sz w:val="28"/>
          <w:szCs w:val="28"/>
          <w:lang w:eastAsia="ru-RU"/>
        </w:rPr>
        <w:t>сиролимуса</w:t>
      </w:r>
      <w:proofErr w:type="spellEnd"/>
      <w:r w:rsidRPr="00767F8B">
        <w:rPr>
          <w:rFonts w:ascii="Times New Roman" w:eastAsia="Times New Roman" w:hAnsi="Times New Roman"/>
          <w:color w:val="000000"/>
          <w:sz w:val="28"/>
          <w:szCs w:val="28"/>
          <w:lang w:eastAsia="ru-RU"/>
        </w:rPr>
        <w:t xml:space="preserve"> ферментом CYP3A4 и P-гликопротеином. Эти препараты можно применять одновременно при условии коррекции дозы </w:t>
      </w:r>
      <w:proofErr w:type="spellStart"/>
      <w:r w:rsidRPr="00767F8B">
        <w:rPr>
          <w:rFonts w:ascii="Times New Roman" w:eastAsia="Times New Roman" w:hAnsi="Times New Roman"/>
          <w:color w:val="000000"/>
          <w:sz w:val="28"/>
          <w:szCs w:val="28"/>
          <w:lang w:eastAsia="ru-RU"/>
        </w:rPr>
        <w:t>сиролимуса</w:t>
      </w:r>
      <w:proofErr w:type="spellEnd"/>
      <w:r w:rsidRPr="00767F8B">
        <w:rPr>
          <w:rFonts w:ascii="Times New Roman" w:eastAsia="Times New Roman" w:hAnsi="Times New Roman"/>
          <w:color w:val="000000"/>
          <w:sz w:val="28"/>
          <w:szCs w:val="28"/>
          <w:lang w:eastAsia="ru-RU"/>
        </w:rPr>
        <w:t xml:space="preserve"> в зависимости от уровня концентрации и эффектов препарата.</w:t>
      </w:r>
    </w:p>
    <w:p w14:paraId="34B54567" w14:textId="51C4ED69"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Такролимус</w:t>
      </w:r>
      <w:proofErr w:type="spellEnd"/>
      <w:r w:rsidRPr="00767F8B">
        <w:rPr>
          <w:rFonts w:ascii="Times New Roman" w:eastAsia="Times New Roman" w:hAnsi="Times New Roman"/>
          <w:color w:val="000000"/>
          <w:sz w:val="28"/>
          <w:szCs w:val="28"/>
          <w:lang w:eastAsia="ru-RU"/>
        </w:rPr>
        <w:t xml:space="preserve">: Флуконазол может повышать концентрацию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в плазме крови в 5 раз при его пероральном применении посредством угнетения метаболизма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ферментом CYP3A4 в кишечнике. При в/в применении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не отмечено значительных изменений фармакокинетики. Повышенный уровень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ассоциируется с </w:t>
      </w:r>
      <w:proofErr w:type="spellStart"/>
      <w:r w:rsidRPr="00767F8B">
        <w:rPr>
          <w:rFonts w:ascii="Times New Roman" w:eastAsia="Times New Roman" w:hAnsi="Times New Roman"/>
          <w:color w:val="000000"/>
          <w:sz w:val="28"/>
          <w:szCs w:val="28"/>
          <w:lang w:eastAsia="ru-RU"/>
        </w:rPr>
        <w:t>нефротоксичностью</w:t>
      </w:r>
      <w:proofErr w:type="spellEnd"/>
      <w:r w:rsidRPr="00767F8B">
        <w:rPr>
          <w:rFonts w:ascii="Times New Roman" w:eastAsia="Times New Roman" w:hAnsi="Times New Roman"/>
          <w:color w:val="000000"/>
          <w:sz w:val="28"/>
          <w:szCs w:val="28"/>
          <w:lang w:eastAsia="ru-RU"/>
        </w:rPr>
        <w:t xml:space="preserve">. Дозу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для перорального применения следует снижать в зависимости от концентрации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w:t>
      </w:r>
    </w:p>
    <w:p w14:paraId="2934412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Лозартан</w:t>
      </w:r>
      <w:proofErr w:type="spellEnd"/>
      <w:r w:rsidRPr="00767F8B">
        <w:rPr>
          <w:rFonts w:ascii="Times New Roman" w:eastAsia="Times New Roman" w:hAnsi="Times New Roman"/>
          <w:color w:val="000000"/>
          <w:sz w:val="28"/>
          <w:szCs w:val="28"/>
          <w:lang w:eastAsia="ru-RU"/>
        </w:rPr>
        <w:t xml:space="preserve">: Флуконазол угнетает метаболизм </w:t>
      </w:r>
      <w:proofErr w:type="spellStart"/>
      <w:r w:rsidRPr="00767F8B">
        <w:rPr>
          <w:rFonts w:ascii="Times New Roman" w:eastAsia="Times New Roman" w:hAnsi="Times New Roman"/>
          <w:color w:val="000000"/>
          <w:sz w:val="28"/>
          <w:szCs w:val="28"/>
          <w:lang w:eastAsia="ru-RU"/>
        </w:rPr>
        <w:t>лозартана</w:t>
      </w:r>
      <w:proofErr w:type="spellEnd"/>
      <w:r w:rsidRPr="00767F8B">
        <w:rPr>
          <w:rFonts w:ascii="Times New Roman" w:eastAsia="Times New Roman" w:hAnsi="Times New Roman"/>
          <w:color w:val="000000"/>
          <w:sz w:val="28"/>
          <w:szCs w:val="28"/>
          <w:lang w:eastAsia="ru-RU"/>
        </w:rPr>
        <w:t xml:space="preserve"> до его активного метаболита (E3174), что в основном обусловливает антагонизм к рецепто</w:t>
      </w:r>
      <w:r w:rsidRPr="00767F8B">
        <w:rPr>
          <w:rFonts w:ascii="Times New Roman" w:eastAsia="Times New Roman" w:hAnsi="Times New Roman"/>
          <w:color w:val="000000"/>
          <w:sz w:val="28"/>
          <w:szCs w:val="28"/>
          <w:lang w:eastAsia="ru-RU"/>
        </w:rPr>
        <w:lastRenderedPageBreak/>
        <w:t xml:space="preserve">рам ангиотензина II при применении </w:t>
      </w:r>
      <w:proofErr w:type="spellStart"/>
      <w:r w:rsidRPr="00767F8B">
        <w:rPr>
          <w:rFonts w:ascii="Times New Roman" w:eastAsia="Times New Roman" w:hAnsi="Times New Roman"/>
          <w:color w:val="000000"/>
          <w:sz w:val="28"/>
          <w:szCs w:val="28"/>
          <w:lang w:eastAsia="ru-RU"/>
        </w:rPr>
        <w:t>лозартана</w:t>
      </w:r>
      <w:proofErr w:type="spellEnd"/>
      <w:r w:rsidRPr="00767F8B">
        <w:rPr>
          <w:rFonts w:ascii="Times New Roman" w:eastAsia="Times New Roman" w:hAnsi="Times New Roman"/>
          <w:color w:val="000000"/>
          <w:sz w:val="28"/>
          <w:szCs w:val="28"/>
          <w:lang w:eastAsia="ru-RU"/>
        </w:rPr>
        <w:t>. Рекомендуется осуществлять постоянный мониторинг АД у пациентов.</w:t>
      </w:r>
    </w:p>
    <w:p w14:paraId="54B472F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Метадон</w:t>
      </w:r>
      <w:r w:rsidRPr="00767F8B">
        <w:rPr>
          <w:rFonts w:ascii="Times New Roman" w:eastAsia="Times New Roman" w:hAnsi="Times New Roman"/>
          <w:color w:val="000000"/>
          <w:sz w:val="28"/>
          <w:szCs w:val="28"/>
          <w:lang w:eastAsia="ru-RU"/>
        </w:rPr>
        <w:t>: Флуконазол может повышать концентрацию метадона в плазме крови. Может быть необходима коррекция дозы метадона.</w:t>
      </w:r>
    </w:p>
    <w:p w14:paraId="29AB935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Нестероидные противовоспалительные препараты</w:t>
      </w:r>
      <w:proofErr w:type="gramStart"/>
      <w:r w:rsidRPr="00767F8B">
        <w:rPr>
          <w:rFonts w:ascii="Times New Roman" w:eastAsia="Times New Roman" w:hAnsi="Times New Roman"/>
          <w:color w:val="000000"/>
          <w:sz w:val="28"/>
          <w:szCs w:val="28"/>
          <w:lang w:eastAsia="ru-RU"/>
        </w:rPr>
        <w:t>: При</w:t>
      </w:r>
      <w:proofErr w:type="gramEnd"/>
      <w:r w:rsidRPr="00767F8B">
        <w:rPr>
          <w:rFonts w:ascii="Times New Roman" w:eastAsia="Times New Roman" w:hAnsi="Times New Roman"/>
          <w:color w:val="000000"/>
          <w:sz w:val="28"/>
          <w:szCs w:val="28"/>
          <w:lang w:eastAsia="ru-RU"/>
        </w:rPr>
        <w:t xml:space="preserve"> одновременном применении с флуконазолом </w:t>
      </w:r>
      <w:proofErr w:type="spellStart"/>
      <w:r w:rsidRPr="00767F8B">
        <w:rPr>
          <w:rFonts w:ascii="Times New Roman" w:eastAsia="Times New Roman" w:hAnsi="Times New Roman"/>
          <w:color w:val="000000"/>
          <w:sz w:val="28"/>
          <w:szCs w:val="28"/>
          <w:lang w:eastAsia="ru-RU"/>
        </w:rPr>
        <w:t>C</w:t>
      </w:r>
      <w:r w:rsidRPr="00767F8B">
        <w:rPr>
          <w:rFonts w:ascii="Times New Roman" w:eastAsia="Times New Roman" w:hAnsi="Times New Roman"/>
          <w:color w:val="000000"/>
          <w:sz w:val="28"/>
          <w:szCs w:val="28"/>
          <w:vertAlign w:val="subscript"/>
          <w:lang w:eastAsia="ru-RU"/>
        </w:rPr>
        <w:t>max</w:t>
      </w:r>
      <w:proofErr w:type="spellEnd"/>
      <w:r w:rsidRPr="00767F8B">
        <w:rPr>
          <w:rFonts w:ascii="Times New Roman" w:eastAsia="Times New Roman" w:hAnsi="Times New Roman"/>
          <w:color w:val="000000"/>
          <w:sz w:val="28"/>
          <w:szCs w:val="28"/>
          <w:lang w:eastAsia="ru-RU"/>
        </w:rPr>
        <w:t xml:space="preserve"> и AUC </w:t>
      </w:r>
      <w:proofErr w:type="spellStart"/>
      <w:r w:rsidRPr="00767F8B">
        <w:rPr>
          <w:rFonts w:ascii="Times New Roman" w:eastAsia="Times New Roman" w:hAnsi="Times New Roman"/>
          <w:color w:val="000000"/>
          <w:sz w:val="28"/>
          <w:szCs w:val="28"/>
          <w:lang w:eastAsia="ru-RU"/>
        </w:rPr>
        <w:t>флурбипрофена</w:t>
      </w:r>
      <w:proofErr w:type="spellEnd"/>
      <w:r w:rsidRPr="00767F8B">
        <w:rPr>
          <w:rFonts w:ascii="Times New Roman" w:eastAsia="Times New Roman" w:hAnsi="Times New Roman"/>
          <w:color w:val="000000"/>
          <w:sz w:val="28"/>
          <w:szCs w:val="28"/>
          <w:lang w:eastAsia="ru-RU"/>
        </w:rPr>
        <w:t xml:space="preserve"> повышались на 23 и 81% соответственно по сравнению с аналогичными показателями при применении только </w:t>
      </w:r>
      <w:proofErr w:type="spellStart"/>
      <w:r w:rsidRPr="00767F8B">
        <w:rPr>
          <w:rFonts w:ascii="Times New Roman" w:eastAsia="Times New Roman" w:hAnsi="Times New Roman"/>
          <w:color w:val="000000"/>
          <w:sz w:val="28"/>
          <w:szCs w:val="28"/>
          <w:lang w:eastAsia="ru-RU"/>
        </w:rPr>
        <w:t>флурбипрофена</w:t>
      </w:r>
      <w:proofErr w:type="spellEnd"/>
      <w:r w:rsidRPr="00767F8B">
        <w:rPr>
          <w:rFonts w:ascii="Times New Roman" w:eastAsia="Times New Roman" w:hAnsi="Times New Roman"/>
          <w:color w:val="000000"/>
          <w:sz w:val="28"/>
          <w:szCs w:val="28"/>
          <w:lang w:eastAsia="ru-RU"/>
        </w:rPr>
        <w:t xml:space="preserve">. При одновременном применении флуконазола с рацемическим ибупрофеном (400 мг) </w:t>
      </w:r>
      <w:proofErr w:type="spellStart"/>
      <w:r w:rsidRPr="00767F8B">
        <w:rPr>
          <w:rFonts w:ascii="Times New Roman" w:eastAsia="Times New Roman" w:hAnsi="Times New Roman"/>
          <w:color w:val="000000"/>
          <w:sz w:val="28"/>
          <w:szCs w:val="28"/>
          <w:lang w:eastAsia="ru-RU"/>
        </w:rPr>
        <w:t>C</w:t>
      </w:r>
      <w:r w:rsidRPr="00767F8B">
        <w:rPr>
          <w:rFonts w:ascii="Times New Roman" w:eastAsia="Times New Roman" w:hAnsi="Times New Roman"/>
          <w:color w:val="000000"/>
          <w:sz w:val="28"/>
          <w:szCs w:val="28"/>
          <w:vertAlign w:val="subscript"/>
          <w:lang w:eastAsia="ru-RU"/>
        </w:rPr>
        <w:t>max</w:t>
      </w:r>
      <w:proofErr w:type="spellEnd"/>
      <w:r w:rsidRPr="00767F8B">
        <w:rPr>
          <w:rFonts w:ascii="Times New Roman" w:eastAsia="Times New Roman" w:hAnsi="Times New Roman"/>
          <w:color w:val="000000"/>
          <w:sz w:val="28"/>
          <w:szCs w:val="28"/>
          <w:lang w:eastAsia="ru-RU"/>
        </w:rPr>
        <w:t> и AUC фармакологически активного изомера S–(+)-ибупрофена повышались на 15 и 82% соответственно по сравнению с аналогичными показателями при применении только рацемического</w:t>
      </w:r>
      <w:r w:rsidRPr="00767F8B">
        <w:rPr>
          <w:rFonts w:ascii="Times New Roman" w:eastAsia="Times New Roman" w:hAnsi="Times New Roman"/>
          <w:color w:val="000000"/>
          <w:sz w:val="28"/>
          <w:szCs w:val="28"/>
          <w:lang w:eastAsia="ru-RU"/>
        </w:rPr>
        <w:tab/>
        <w:t xml:space="preserve"> ибупрофена.</w:t>
      </w:r>
      <w:r w:rsidRPr="00767F8B">
        <w:rPr>
          <w:rFonts w:ascii="Times New Roman" w:eastAsia="Times New Roman" w:hAnsi="Times New Roman"/>
          <w:color w:val="000000"/>
          <w:sz w:val="28"/>
          <w:szCs w:val="28"/>
          <w:lang w:eastAsia="ru-RU"/>
        </w:rPr>
        <w:br/>
        <w:t xml:space="preserve">Хотя специальных исследований не проводили, флуконазол потенциально способен повышать системную экспозицию других НПВП, которые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CYP2C9 (например, </w:t>
      </w:r>
      <w:proofErr w:type="spellStart"/>
      <w:r w:rsidRPr="00767F8B">
        <w:rPr>
          <w:rFonts w:ascii="Times New Roman" w:eastAsia="Times New Roman" w:hAnsi="Times New Roman"/>
          <w:color w:val="000000"/>
          <w:sz w:val="28"/>
          <w:szCs w:val="28"/>
          <w:lang w:eastAsia="ru-RU"/>
        </w:rPr>
        <w:t>напроксена</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лорноксикама</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мелоксикама</w:t>
      </w:r>
      <w:proofErr w:type="spellEnd"/>
      <w:r w:rsidRPr="00767F8B">
        <w:rPr>
          <w:rFonts w:ascii="Times New Roman" w:eastAsia="Times New Roman" w:hAnsi="Times New Roman"/>
          <w:color w:val="000000"/>
          <w:sz w:val="28"/>
          <w:szCs w:val="28"/>
          <w:lang w:eastAsia="ru-RU"/>
        </w:rPr>
        <w:t>, диклофенака). Рекомендуется осуществлять частый мониторинг побочных реакций и токсических проявлений, связанных с НПВП. Может понадобиться коррекция дозы НПВП.</w:t>
      </w:r>
    </w:p>
    <w:p w14:paraId="363F9AF7"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Фенитоин</w:t>
      </w:r>
      <w:r w:rsidRPr="00767F8B">
        <w:rPr>
          <w:rFonts w:ascii="Times New Roman" w:eastAsia="Times New Roman" w:hAnsi="Times New Roman"/>
          <w:color w:val="000000"/>
          <w:sz w:val="28"/>
          <w:szCs w:val="28"/>
          <w:lang w:eastAsia="ru-RU"/>
        </w:rPr>
        <w:t>: Флуконазол угнетает метаболизм фенитоина в печени. Одновременное многократное применение 200 мг флуконазола и 250 мг фенитоина в/в приводит к увеличению AUC</w:t>
      </w:r>
      <w:r w:rsidRPr="00767F8B">
        <w:rPr>
          <w:rFonts w:ascii="Times New Roman" w:eastAsia="Times New Roman" w:hAnsi="Times New Roman"/>
          <w:color w:val="000000"/>
          <w:sz w:val="28"/>
          <w:szCs w:val="28"/>
          <w:vertAlign w:val="subscript"/>
          <w:lang w:eastAsia="ru-RU"/>
        </w:rPr>
        <w:t>24</w:t>
      </w:r>
      <w:r w:rsidRPr="00767F8B">
        <w:rPr>
          <w:rFonts w:ascii="Times New Roman" w:eastAsia="Times New Roman" w:hAnsi="Times New Roman"/>
          <w:color w:val="000000"/>
          <w:sz w:val="28"/>
          <w:szCs w:val="28"/>
          <w:lang w:eastAsia="ru-RU"/>
        </w:rPr>
        <w:t xml:space="preserve"> фенитоина на 75% и </w:t>
      </w:r>
      <w:proofErr w:type="spellStart"/>
      <w:r w:rsidRPr="00767F8B">
        <w:rPr>
          <w:rFonts w:ascii="Times New Roman" w:eastAsia="Times New Roman" w:hAnsi="Times New Roman"/>
          <w:color w:val="000000"/>
          <w:sz w:val="28"/>
          <w:szCs w:val="28"/>
          <w:lang w:eastAsia="ru-RU"/>
        </w:rPr>
        <w:t>Сmin</w:t>
      </w:r>
      <w:proofErr w:type="spellEnd"/>
      <w:r w:rsidRPr="00767F8B">
        <w:rPr>
          <w:rFonts w:ascii="Times New Roman" w:eastAsia="Times New Roman" w:hAnsi="Times New Roman"/>
          <w:color w:val="000000"/>
          <w:sz w:val="28"/>
          <w:szCs w:val="28"/>
          <w:lang w:eastAsia="ru-RU"/>
        </w:rPr>
        <w:t> — на 128%. При одновременном применении этих лекарственных средств следует проводить мониторинг концентрации фенитоина в плазме крови для исключения развития токсического действия фенитоина.</w:t>
      </w:r>
    </w:p>
    <w:p w14:paraId="4128B7F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Преднизон</w:t>
      </w:r>
      <w:proofErr w:type="spellEnd"/>
      <w:proofErr w:type="gramStart"/>
      <w:r w:rsidRPr="00767F8B">
        <w:rPr>
          <w:rFonts w:ascii="Times New Roman" w:eastAsia="Times New Roman" w:hAnsi="Times New Roman"/>
          <w:color w:val="000000"/>
          <w:sz w:val="28"/>
          <w:szCs w:val="28"/>
          <w:lang w:eastAsia="ru-RU"/>
        </w:rPr>
        <w:t>: Сообщалось</w:t>
      </w:r>
      <w:proofErr w:type="gramEnd"/>
      <w:r w:rsidRPr="00767F8B">
        <w:rPr>
          <w:rFonts w:ascii="Times New Roman" w:eastAsia="Times New Roman" w:hAnsi="Times New Roman"/>
          <w:color w:val="000000"/>
          <w:sz w:val="28"/>
          <w:szCs w:val="28"/>
          <w:lang w:eastAsia="ru-RU"/>
        </w:rPr>
        <w:t xml:space="preserve"> о случае, когда у пациента после трансплантации печени на фоне применения </w:t>
      </w:r>
      <w:proofErr w:type="spellStart"/>
      <w:r w:rsidRPr="00767F8B">
        <w:rPr>
          <w:rFonts w:ascii="Times New Roman" w:eastAsia="Times New Roman" w:hAnsi="Times New Roman"/>
          <w:color w:val="000000"/>
          <w:sz w:val="28"/>
          <w:szCs w:val="28"/>
          <w:lang w:eastAsia="ru-RU"/>
        </w:rPr>
        <w:t>преднизона</w:t>
      </w:r>
      <w:proofErr w:type="spellEnd"/>
      <w:r w:rsidRPr="00767F8B">
        <w:rPr>
          <w:rFonts w:ascii="Times New Roman" w:eastAsia="Times New Roman" w:hAnsi="Times New Roman"/>
          <w:color w:val="000000"/>
          <w:sz w:val="28"/>
          <w:szCs w:val="28"/>
          <w:lang w:eastAsia="ru-RU"/>
        </w:rPr>
        <w:t xml:space="preserve"> развилась острая недостаточность коры надпочечников после прекращения 3-месячного курса терапии флуконазолом. Прекращение применения флуконазола, вероятно, вызвало повышение активности CYP3A4, что привело к ускорению метаболизма </w:t>
      </w:r>
      <w:proofErr w:type="spellStart"/>
      <w:r w:rsidRPr="00767F8B">
        <w:rPr>
          <w:rFonts w:ascii="Times New Roman" w:eastAsia="Times New Roman" w:hAnsi="Times New Roman"/>
          <w:color w:val="000000"/>
          <w:sz w:val="28"/>
          <w:szCs w:val="28"/>
          <w:lang w:eastAsia="ru-RU"/>
        </w:rPr>
        <w:t>преднизона</w:t>
      </w:r>
      <w:proofErr w:type="spellEnd"/>
      <w:r w:rsidRPr="00767F8B">
        <w:rPr>
          <w:rFonts w:ascii="Times New Roman" w:eastAsia="Times New Roman" w:hAnsi="Times New Roman"/>
          <w:color w:val="000000"/>
          <w:sz w:val="28"/>
          <w:szCs w:val="28"/>
          <w:lang w:eastAsia="ru-RU"/>
        </w:rPr>
        <w:t xml:space="preserve">. Следует тщательно наблюдать пациентов, которые в течение длительного времени </w:t>
      </w:r>
      <w:proofErr w:type="spellStart"/>
      <w:r w:rsidRPr="00767F8B">
        <w:rPr>
          <w:rFonts w:ascii="Times New Roman" w:eastAsia="Times New Roman" w:hAnsi="Times New Roman"/>
          <w:color w:val="000000"/>
          <w:sz w:val="28"/>
          <w:szCs w:val="28"/>
          <w:lang w:eastAsia="ru-RU"/>
        </w:rPr>
        <w:t>сочетанно</w:t>
      </w:r>
      <w:proofErr w:type="spellEnd"/>
      <w:r w:rsidRPr="00767F8B">
        <w:rPr>
          <w:rFonts w:ascii="Times New Roman" w:eastAsia="Times New Roman" w:hAnsi="Times New Roman"/>
          <w:color w:val="000000"/>
          <w:sz w:val="28"/>
          <w:szCs w:val="28"/>
          <w:lang w:eastAsia="ru-RU"/>
        </w:rPr>
        <w:t xml:space="preserve"> применяют флуконазол и </w:t>
      </w:r>
      <w:proofErr w:type="spellStart"/>
      <w:r w:rsidRPr="00767F8B">
        <w:rPr>
          <w:rFonts w:ascii="Times New Roman" w:eastAsia="Times New Roman" w:hAnsi="Times New Roman"/>
          <w:color w:val="000000"/>
          <w:sz w:val="28"/>
          <w:szCs w:val="28"/>
          <w:lang w:eastAsia="ru-RU"/>
        </w:rPr>
        <w:t>преднизон</w:t>
      </w:r>
      <w:proofErr w:type="spellEnd"/>
      <w:r w:rsidRPr="00767F8B">
        <w:rPr>
          <w:rFonts w:ascii="Times New Roman" w:eastAsia="Times New Roman" w:hAnsi="Times New Roman"/>
          <w:color w:val="000000"/>
          <w:sz w:val="28"/>
          <w:szCs w:val="28"/>
          <w:lang w:eastAsia="ru-RU"/>
        </w:rPr>
        <w:t xml:space="preserve">, с целью предупреждения развития недостаточности коры надпочечников после отмены флуконазола.  </w:t>
      </w:r>
    </w:p>
    <w:p w14:paraId="52266E7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Рифабутин</w:t>
      </w:r>
      <w:proofErr w:type="spellEnd"/>
      <w:r w:rsidRPr="00767F8B">
        <w:rPr>
          <w:rFonts w:ascii="Times New Roman" w:eastAsia="Times New Roman" w:hAnsi="Times New Roman"/>
          <w:color w:val="000000"/>
          <w:sz w:val="28"/>
          <w:szCs w:val="28"/>
          <w:lang w:eastAsia="ru-RU"/>
        </w:rPr>
        <w:t xml:space="preserve">: Флуконазол повышает концентрацию </w:t>
      </w:r>
      <w:proofErr w:type="spellStart"/>
      <w:r w:rsidRPr="00767F8B">
        <w:rPr>
          <w:rFonts w:ascii="Times New Roman" w:eastAsia="Times New Roman" w:hAnsi="Times New Roman"/>
          <w:color w:val="000000"/>
          <w:sz w:val="28"/>
          <w:szCs w:val="28"/>
          <w:lang w:eastAsia="ru-RU"/>
        </w:rPr>
        <w:t>рифабутина</w:t>
      </w:r>
      <w:proofErr w:type="spellEnd"/>
      <w:r w:rsidRPr="00767F8B">
        <w:rPr>
          <w:rFonts w:ascii="Times New Roman" w:eastAsia="Times New Roman" w:hAnsi="Times New Roman"/>
          <w:color w:val="000000"/>
          <w:sz w:val="28"/>
          <w:szCs w:val="28"/>
          <w:lang w:eastAsia="ru-RU"/>
        </w:rPr>
        <w:t xml:space="preserve"> в плазме крови, что приводит к увеличению AUС </w:t>
      </w:r>
      <w:proofErr w:type="spellStart"/>
      <w:r w:rsidRPr="00767F8B">
        <w:rPr>
          <w:rFonts w:ascii="Times New Roman" w:eastAsia="Times New Roman" w:hAnsi="Times New Roman"/>
          <w:color w:val="000000"/>
          <w:sz w:val="28"/>
          <w:szCs w:val="28"/>
          <w:lang w:eastAsia="ru-RU"/>
        </w:rPr>
        <w:t>рифабутина</w:t>
      </w:r>
      <w:proofErr w:type="spellEnd"/>
      <w:r w:rsidRPr="00767F8B">
        <w:rPr>
          <w:rFonts w:ascii="Times New Roman" w:eastAsia="Times New Roman" w:hAnsi="Times New Roman"/>
          <w:color w:val="000000"/>
          <w:sz w:val="28"/>
          <w:szCs w:val="28"/>
          <w:lang w:eastAsia="ru-RU"/>
        </w:rPr>
        <w:t xml:space="preserve"> до 80%. При одновременном применении флуконазола и </w:t>
      </w:r>
      <w:proofErr w:type="spellStart"/>
      <w:r w:rsidRPr="00767F8B">
        <w:rPr>
          <w:rFonts w:ascii="Times New Roman" w:eastAsia="Times New Roman" w:hAnsi="Times New Roman"/>
          <w:color w:val="000000"/>
          <w:sz w:val="28"/>
          <w:szCs w:val="28"/>
          <w:lang w:eastAsia="ru-RU"/>
        </w:rPr>
        <w:t>рифабутина</w:t>
      </w:r>
      <w:proofErr w:type="spellEnd"/>
      <w:r w:rsidRPr="00767F8B">
        <w:rPr>
          <w:rFonts w:ascii="Times New Roman" w:eastAsia="Times New Roman" w:hAnsi="Times New Roman"/>
          <w:color w:val="000000"/>
          <w:sz w:val="28"/>
          <w:szCs w:val="28"/>
          <w:lang w:eastAsia="ru-RU"/>
        </w:rPr>
        <w:t xml:space="preserve"> сообщалось о случаях развития увеита. При применении такой комбинации лекарственных средств следует учитывать симптомы токсического действия </w:t>
      </w:r>
      <w:proofErr w:type="spellStart"/>
      <w:r w:rsidRPr="00767F8B">
        <w:rPr>
          <w:rFonts w:ascii="Times New Roman" w:eastAsia="Times New Roman" w:hAnsi="Times New Roman"/>
          <w:color w:val="000000"/>
          <w:sz w:val="28"/>
          <w:szCs w:val="28"/>
          <w:lang w:eastAsia="ru-RU"/>
        </w:rPr>
        <w:t>рифабутина</w:t>
      </w:r>
      <w:proofErr w:type="spellEnd"/>
      <w:r w:rsidRPr="00767F8B">
        <w:rPr>
          <w:rFonts w:ascii="Times New Roman" w:eastAsia="Times New Roman" w:hAnsi="Times New Roman"/>
          <w:color w:val="000000"/>
          <w:sz w:val="28"/>
          <w:szCs w:val="28"/>
          <w:lang w:eastAsia="ru-RU"/>
        </w:rPr>
        <w:t xml:space="preserve">.                      </w:t>
      </w:r>
    </w:p>
    <w:p w14:paraId="276804F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Саквинавир</w:t>
      </w:r>
      <w:proofErr w:type="spellEnd"/>
      <w:r w:rsidRPr="00767F8B">
        <w:rPr>
          <w:rFonts w:ascii="Times New Roman" w:eastAsia="Times New Roman" w:hAnsi="Times New Roman"/>
          <w:color w:val="000000"/>
          <w:sz w:val="28"/>
          <w:szCs w:val="28"/>
          <w:lang w:eastAsia="ru-RU"/>
        </w:rPr>
        <w:t xml:space="preserve">: Флуконазол повышает AUC и </w:t>
      </w:r>
      <w:proofErr w:type="spellStart"/>
      <w:r w:rsidRPr="00767F8B">
        <w:rPr>
          <w:rFonts w:ascii="Times New Roman" w:eastAsia="Times New Roman" w:hAnsi="Times New Roman"/>
          <w:color w:val="000000"/>
          <w:sz w:val="28"/>
          <w:szCs w:val="28"/>
          <w:lang w:eastAsia="ru-RU"/>
        </w:rPr>
        <w:t>Cmax</w:t>
      </w:r>
      <w:proofErr w:type="spellEnd"/>
      <w:r w:rsidRPr="00767F8B">
        <w:rPr>
          <w:rFonts w:ascii="Times New Roman" w:eastAsia="Times New Roman" w:hAnsi="Times New Roman"/>
          <w:color w:val="000000"/>
          <w:sz w:val="28"/>
          <w:szCs w:val="28"/>
          <w:lang w:eastAsia="ru-RU"/>
        </w:rPr>
        <w:t> </w:t>
      </w:r>
      <w:proofErr w:type="spellStart"/>
      <w:r w:rsidRPr="00767F8B">
        <w:rPr>
          <w:rFonts w:ascii="Times New Roman" w:eastAsia="Times New Roman" w:hAnsi="Times New Roman"/>
          <w:color w:val="000000"/>
          <w:sz w:val="28"/>
          <w:szCs w:val="28"/>
          <w:lang w:eastAsia="ru-RU"/>
        </w:rPr>
        <w:t>саквинавира</w:t>
      </w:r>
      <w:proofErr w:type="spellEnd"/>
      <w:r w:rsidRPr="00767F8B">
        <w:rPr>
          <w:rFonts w:ascii="Times New Roman" w:eastAsia="Times New Roman" w:hAnsi="Times New Roman"/>
          <w:color w:val="000000"/>
          <w:sz w:val="28"/>
          <w:szCs w:val="28"/>
          <w:lang w:eastAsia="ru-RU"/>
        </w:rPr>
        <w:t xml:space="preserve"> примерно на 50% и 55% соответственно путем угнетения метаболизма </w:t>
      </w:r>
      <w:proofErr w:type="spellStart"/>
      <w:r w:rsidRPr="00767F8B">
        <w:rPr>
          <w:rFonts w:ascii="Times New Roman" w:eastAsia="Times New Roman" w:hAnsi="Times New Roman"/>
          <w:color w:val="000000"/>
          <w:sz w:val="28"/>
          <w:szCs w:val="28"/>
          <w:lang w:eastAsia="ru-RU"/>
        </w:rPr>
        <w:t>саквинавира</w:t>
      </w:r>
      <w:proofErr w:type="spellEnd"/>
      <w:r w:rsidRPr="00767F8B">
        <w:rPr>
          <w:rFonts w:ascii="Times New Roman" w:eastAsia="Times New Roman" w:hAnsi="Times New Roman"/>
          <w:color w:val="000000"/>
          <w:sz w:val="28"/>
          <w:szCs w:val="28"/>
          <w:lang w:eastAsia="ru-RU"/>
        </w:rPr>
        <w:t xml:space="preserve"> в печени ферментом CYP3A4 и ингибирования P-гликопротеина. Взаимодействия с </w:t>
      </w:r>
      <w:proofErr w:type="spellStart"/>
      <w:r w:rsidRPr="00767F8B">
        <w:rPr>
          <w:rFonts w:ascii="Times New Roman" w:eastAsia="Times New Roman" w:hAnsi="Times New Roman"/>
          <w:color w:val="000000"/>
          <w:sz w:val="28"/>
          <w:szCs w:val="28"/>
          <w:lang w:eastAsia="ru-RU"/>
        </w:rPr>
        <w:t>саквинавиром</w:t>
      </w:r>
      <w:proofErr w:type="spellEnd"/>
      <w:r w:rsidRPr="00767F8B">
        <w:rPr>
          <w:rFonts w:ascii="Times New Roman" w:eastAsia="Times New Roman" w:hAnsi="Times New Roman"/>
          <w:color w:val="000000"/>
          <w:sz w:val="28"/>
          <w:szCs w:val="28"/>
          <w:lang w:eastAsia="ru-RU"/>
        </w:rPr>
        <w:t xml:space="preserve">/ритонавиром не исследовали, поэтому они могут быть более выраженными. Может быть необходима коррекция дозы </w:t>
      </w:r>
      <w:proofErr w:type="spellStart"/>
      <w:r w:rsidRPr="00767F8B">
        <w:rPr>
          <w:rFonts w:ascii="Times New Roman" w:eastAsia="Times New Roman" w:hAnsi="Times New Roman"/>
          <w:color w:val="000000"/>
          <w:sz w:val="28"/>
          <w:szCs w:val="28"/>
          <w:lang w:eastAsia="ru-RU"/>
        </w:rPr>
        <w:t>саквинавира</w:t>
      </w:r>
      <w:proofErr w:type="spellEnd"/>
      <w:r w:rsidRPr="00767F8B">
        <w:rPr>
          <w:rFonts w:ascii="Times New Roman" w:eastAsia="Times New Roman" w:hAnsi="Times New Roman"/>
          <w:color w:val="000000"/>
          <w:sz w:val="28"/>
          <w:szCs w:val="28"/>
          <w:lang w:eastAsia="ru-RU"/>
        </w:rPr>
        <w:t xml:space="preserve">.                                                                                                                                                                                                                                                                                                                                                                                                                                                                                                                                                                                                                                                                                                                                                                                                                                                                                                                                                                                                                                                                                                                                                                                                                                                                                                                                                                                                                                                                                                                                                                                                                                                                                                                                                                                                                                                                                                                                                                                                                                                                                                                                                                                                                                                                                                                                                                                                                                                                                                                                                                                                                                                                                                                                                                                                                                                                                                                                                                                                                                                                                                                                                                                                                                                                                                                                                                                                                                                                                                                                                                                                                                                                                                                                                                                                                                                                                                                                                                                                                                                                                                                                                                                                                                                                                                                                                                                                                                                                                                                                                                                                                                                                                                                                                                                                                                                                                                                                                                                                                                                                                                                                                                                                                                                                                                                                                                                                                                                                                                                                                                                                                                                                                                                                                                                                                                                                                                                                                                                                                                                                                                                                                                                                                                                                                                                                                                                                                                                                                                                                                                                                                                                                           </w:t>
      </w:r>
    </w:p>
    <w:p w14:paraId="5C92A994"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lastRenderedPageBreak/>
        <w:t xml:space="preserve">Производные </w:t>
      </w:r>
      <w:proofErr w:type="spellStart"/>
      <w:r w:rsidRPr="00767F8B">
        <w:rPr>
          <w:rFonts w:ascii="Times New Roman" w:eastAsia="Times New Roman" w:hAnsi="Times New Roman"/>
          <w:color w:val="000000"/>
          <w:sz w:val="28"/>
          <w:szCs w:val="28"/>
          <w:u w:val="single"/>
          <w:lang w:eastAsia="ru-RU"/>
        </w:rPr>
        <w:t>сульфонилмочевины</w:t>
      </w:r>
      <w:proofErr w:type="spellEnd"/>
      <w:proofErr w:type="gramStart"/>
      <w:r w:rsidRPr="00767F8B">
        <w:rPr>
          <w:rFonts w:ascii="Times New Roman" w:eastAsia="Times New Roman" w:hAnsi="Times New Roman"/>
          <w:color w:val="000000"/>
          <w:sz w:val="28"/>
          <w:szCs w:val="28"/>
          <w:lang w:eastAsia="ru-RU"/>
        </w:rPr>
        <w:t>: При</w:t>
      </w:r>
      <w:proofErr w:type="gramEnd"/>
      <w:r w:rsidRPr="00767F8B">
        <w:rPr>
          <w:rFonts w:ascii="Times New Roman" w:eastAsia="Times New Roman" w:hAnsi="Times New Roman"/>
          <w:color w:val="000000"/>
          <w:sz w:val="28"/>
          <w:szCs w:val="28"/>
          <w:lang w:eastAsia="ru-RU"/>
        </w:rPr>
        <w:t xml:space="preserve"> одновременном применении флуконазол пролонгирует период полувыведения пероральных производных </w:t>
      </w:r>
      <w:proofErr w:type="spellStart"/>
      <w:r w:rsidRPr="00767F8B">
        <w:rPr>
          <w:rFonts w:ascii="Times New Roman" w:eastAsia="Times New Roman" w:hAnsi="Times New Roman"/>
          <w:color w:val="000000"/>
          <w:sz w:val="28"/>
          <w:szCs w:val="28"/>
          <w:lang w:eastAsia="ru-RU"/>
        </w:rPr>
        <w:t>сульфонилмочевины</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хлорпропамид</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глибенкламид</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глипизид</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толбутамид</w:t>
      </w:r>
      <w:proofErr w:type="spellEnd"/>
      <w:r w:rsidRPr="00767F8B">
        <w:rPr>
          <w:rFonts w:ascii="Times New Roman" w:eastAsia="Times New Roman" w:hAnsi="Times New Roman"/>
          <w:color w:val="000000"/>
          <w:sz w:val="28"/>
          <w:szCs w:val="28"/>
          <w:lang w:eastAsia="ru-RU"/>
        </w:rPr>
        <w:t xml:space="preserve">) из сыворотки при их применении у здоровых добровольцев. Рекомендуется проводить частый контроль глюкозы в крови и соответствующим образом снижать дозу производных </w:t>
      </w:r>
      <w:proofErr w:type="spellStart"/>
      <w:r w:rsidRPr="00767F8B">
        <w:rPr>
          <w:rFonts w:ascii="Times New Roman" w:eastAsia="Times New Roman" w:hAnsi="Times New Roman"/>
          <w:color w:val="000000"/>
          <w:sz w:val="28"/>
          <w:szCs w:val="28"/>
          <w:lang w:eastAsia="ru-RU"/>
        </w:rPr>
        <w:t>сульфонилмочевины</w:t>
      </w:r>
      <w:proofErr w:type="spellEnd"/>
      <w:r w:rsidRPr="00767F8B">
        <w:rPr>
          <w:rFonts w:ascii="Times New Roman" w:eastAsia="Times New Roman" w:hAnsi="Times New Roman"/>
          <w:color w:val="000000"/>
          <w:sz w:val="28"/>
          <w:szCs w:val="28"/>
          <w:lang w:eastAsia="ru-RU"/>
        </w:rPr>
        <w:t xml:space="preserve"> при одновременном применении с флуконазолом.</w:t>
      </w:r>
    </w:p>
    <w:p w14:paraId="018081AA"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Теофиллин</w:t>
      </w:r>
      <w:r w:rsidRPr="00767F8B">
        <w:rPr>
          <w:rFonts w:ascii="Times New Roman" w:eastAsia="Times New Roman" w:hAnsi="Times New Roman"/>
          <w:color w:val="000000"/>
          <w:sz w:val="28"/>
          <w:szCs w:val="28"/>
          <w:lang w:eastAsia="ru-RU"/>
        </w:rPr>
        <w:t>: В плацебо-контролируемом исследовании взаимодействия препаратов применение флуконазола по 200 мг в течение 14 дней привело к снижению среднего клиренса теофиллина в плазме крови на 18%. Пациентов, применяющих теофиллин в высоких дозах или которые имеют повышенный риск развития токсических проявлений теофиллина по другим причинам, следует тщательно наблюдать на предмет выявления признаков токсического действия теофиллина при применении флуконазола. Терапию следует изменить при появлении признаков токсичности.</w:t>
      </w:r>
    </w:p>
    <w:p w14:paraId="39FB03A4"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Тофацитиниб</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воздействие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увеличивается при совместном применении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с флуконазолом, которые приводят как к умеренному подавлению CYP3A4, так и к сильному подавлению CYP2C19 (например, флуконазол), поэтому рекомендуется снизить дозу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до 5 мг один раз в день в сочетании с этими препаратами. </w:t>
      </w:r>
    </w:p>
    <w:p w14:paraId="6DC77CD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Алкалоид Барвинка:</w:t>
      </w:r>
      <w:r w:rsidRPr="00767F8B">
        <w:rPr>
          <w:rFonts w:ascii="Times New Roman" w:eastAsia="Times New Roman" w:hAnsi="Times New Roman"/>
          <w:color w:val="000000"/>
          <w:sz w:val="28"/>
          <w:szCs w:val="28"/>
          <w:lang w:eastAsia="ru-RU"/>
        </w:rPr>
        <w:t xml:space="preserve">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
          <w:bCs/>
          <w:color w:val="000000"/>
          <w:sz w:val="28"/>
          <w:szCs w:val="28"/>
          <w:lang w:eastAsia="ru-RU"/>
        </w:rPr>
        <w:t xml:space="preserve"> </w:t>
      </w:r>
      <w:r w:rsidRPr="00767F8B">
        <w:rPr>
          <w:rFonts w:ascii="Times New Roman" w:eastAsia="Times New Roman" w:hAnsi="Times New Roman"/>
          <w:color w:val="000000"/>
          <w:sz w:val="28"/>
          <w:szCs w:val="28"/>
          <w:lang w:eastAsia="ru-RU"/>
        </w:rPr>
        <w:t xml:space="preserve">может повысить плазменные уровни алкалоида барвинка (например, </w:t>
      </w:r>
      <w:proofErr w:type="spellStart"/>
      <w:r w:rsidRPr="00767F8B">
        <w:rPr>
          <w:rFonts w:ascii="Times New Roman" w:eastAsia="Times New Roman" w:hAnsi="Times New Roman"/>
          <w:color w:val="000000"/>
          <w:sz w:val="28"/>
          <w:szCs w:val="28"/>
          <w:lang w:eastAsia="ru-RU"/>
        </w:rPr>
        <w:t>винкристин</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винбластин</w:t>
      </w:r>
      <w:proofErr w:type="spellEnd"/>
      <w:r w:rsidRPr="00767F8B">
        <w:rPr>
          <w:rFonts w:ascii="Times New Roman" w:eastAsia="Times New Roman" w:hAnsi="Times New Roman"/>
          <w:color w:val="000000"/>
          <w:sz w:val="28"/>
          <w:szCs w:val="28"/>
          <w:lang w:eastAsia="ru-RU"/>
        </w:rPr>
        <w:t xml:space="preserve">) и привести к </w:t>
      </w:r>
      <w:proofErr w:type="spellStart"/>
      <w:r w:rsidRPr="00767F8B">
        <w:rPr>
          <w:rFonts w:ascii="Times New Roman" w:eastAsia="Times New Roman" w:hAnsi="Times New Roman"/>
          <w:color w:val="000000"/>
          <w:sz w:val="28"/>
          <w:szCs w:val="28"/>
          <w:lang w:eastAsia="ru-RU"/>
        </w:rPr>
        <w:t>нейротоксичности</w:t>
      </w:r>
      <w:proofErr w:type="spellEnd"/>
      <w:r w:rsidRPr="00767F8B">
        <w:rPr>
          <w:rFonts w:ascii="Times New Roman" w:eastAsia="Times New Roman" w:hAnsi="Times New Roman"/>
          <w:color w:val="000000"/>
          <w:sz w:val="28"/>
          <w:szCs w:val="28"/>
          <w:lang w:eastAsia="ru-RU"/>
        </w:rPr>
        <w:t xml:space="preserve">, </w:t>
      </w:r>
      <w:proofErr w:type="gramStart"/>
      <w:r w:rsidRPr="00767F8B">
        <w:rPr>
          <w:rFonts w:ascii="Times New Roman" w:eastAsia="Times New Roman" w:hAnsi="Times New Roman"/>
          <w:color w:val="000000"/>
          <w:sz w:val="28"/>
          <w:szCs w:val="28"/>
          <w:lang w:eastAsia="ru-RU"/>
        </w:rPr>
        <w:t>из - за</w:t>
      </w:r>
      <w:proofErr w:type="gramEnd"/>
      <w:r w:rsidRPr="00767F8B">
        <w:rPr>
          <w:rFonts w:ascii="Times New Roman" w:eastAsia="Times New Roman" w:hAnsi="Times New Roman"/>
          <w:color w:val="000000"/>
          <w:sz w:val="28"/>
          <w:szCs w:val="28"/>
          <w:lang w:eastAsia="ru-RU"/>
        </w:rPr>
        <w:t xml:space="preserve"> ингибирующего действия на </w:t>
      </w:r>
      <w:r w:rsidRPr="00767F8B">
        <w:rPr>
          <w:rFonts w:ascii="Times New Roman" w:eastAsia="Times New Roman" w:hAnsi="Times New Roman"/>
          <w:color w:val="000000"/>
          <w:sz w:val="28"/>
          <w:szCs w:val="28"/>
          <w:lang w:val="en-US" w:eastAsia="ru-RU"/>
        </w:rPr>
        <w:t>CYP</w:t>
      </w:r>
      <w:r w:rsidRPr="00767F8B">
        <w:rPr>
          <w:rFonts w:ascii="Times New Roman" w:eastAsia="Times New Roman" w:hAnsi="Times New Roman"/>
          <w:color w:val="000000"/>
          <w:sz w:val="28"/>
          <w:szCs w:val="28"/>
          <w:lang w:eastAsia="ru-RU"/>
        </w:rPr>
        <w:t>3</w:t>
      </w:r>
      <w:r w:rsidRPr="00767F8B">
        <w:rPr>
          <w:rFonts w:ascii="Times New Roman" w:eastAsia="Times New Roman" w:hAnsi="Times New Roman"/>
          <w:color w:val="000000"/>
          <w:sz w:val="28"/>
          <w:szCs w:val="28"/>
          <w:lang w:val="en-US" w:eastAsia="ru-RU"/>
        </w:rPr>
        <w:t>A</w:t>
      </w:r>
      <w:r w:rsidRPr="00767F8B">
        <w:rPr>
          <w:rFonts w:ascii="Times New Roman" w:eastAsia="Times New Roman" w:hAnsi="Times New Roman"/>
          <w:color w:val="000000"/>
          <w:sz w:val="28"/>
          <w:szCs w:val="28"/>
          <w:lang w:eastAsia="ru-RU"/>
        </w:rPr>
        <w:t>4.</w:t>
      </w:r>
    </w:p>
    <w:p w14:paraId="36DC5BA3" w14:textId="066537F4" w:rsidR="00A7052E" w:rsidRPr="00B96556" w:rsidRDefault="00767F8B" w:rsidP="00B96556">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Витамин А:</w:t>
      </w:r>
      <w:r w:rsidRPr="00767F8B">
        <w:rPr>
          <w:rFonts w:ascii="Times New Roman" w:eastAsia="Times New Roman" w:hAnsi="Times New Roman"/>
          <w:color w:val="000000"/>
          <w:sz w:val="28"/>
          <w:szCs w:val="28"/>
          <w:lang w:eastAsia="ru-RU"/>
        </w:rPr>
        <w:t> </w:t>
      </w:r>
      <w:r w:rsidR="00A7052E" w:rsidRPr="007F7E0D">
        <w:rPr>
          <w:rFonts w:ascii="Times New Roman" w:eastAsia="Times New Roman" w:hAnsi="Times New Roman"/>
          <w:color w:val="000000"/>
          <w:sz w:val="28"/>
          <w:szCs w:val="28"/>
          <w:lang w:eastAsia="ru-RU"/>
        </w:rPr>
        <w:t xml:space="preserve">В клинической практике сообщалось, что у пациента, одновременно применявшего </w:t>
      </w:r>
      <w:proofErr w:type="spellStart"/>
      <w:r w:rsidR="00A7052E" w:rsidRPr="007F7E0D">
        <w:rPr>
          <w:rFonts w:ascii="Times New Roman" w:eastAsia="Times New Roman" w:hAnsi="Times New Roman"/>
          <w:color w:val="000000"/>
          <w:sz w:val="28"/>
          <w:szCs w:val="28"/>
          <w:lang w:eastAsia="ru-RU"/>
        </w:rPr>
        <w:t>трансретиновую</w:t>
      </w:r>
      <w:proofErr w:type="spellEnd"/>
      <w:r w:rsidR="00A7052E" w:rsidRPr="007F7E0D">
        <w:rPr>
          <w:rFonts w:ascii="Times New Roman" w:eastAsia="Times New Roman" w:hAnsi="Times New Roman"/>
          <w:color w:val="000000"/>
          <w:sz w:val="28"/>
          <w:szCs w:val="28"/>
          <w:lang w:eastAsia="ru-RU"/>
        </w:rPr>
        <w:t xml:space="preserve"> кислоту (кислотная форма витамина А) и флуконазол, возникали побочные реакции со стороны ЦНС в форме </w:t>
      </w:r>
      <w:proofErr w:type="spellStart"/>
      <w:r w:rsidR="00A7052E" w:rsidRPr="007F7E0D">
        <w:rPr>
          <w:rFonts w:ascii="Times New Roman" w:eastAsia="Times New Roman" w:hAnsi="Times New Roman"/>
          <w:color w:val="000000"/>
          <w:sz w:val="28"/>
          <w:szCs w:val="28"/>
          <w:lang w:eastAsia="ru-RU"/>
        </w:rPr>
        <w:t>псевдотумора</w:t>
      </w:r>
      <w:proofErr w:type="spellEnd"/>
      <w:r w:rsidR="00A7052E" w:rsidRPr="007F7E0D">
        <w:rPr>
          <w:rFonts w:ascii="Times New Roman" w:eastAsia="Times New Roman" w:hAnsi="Times New Roman"/>
          <w:color w:val="000000"/>
          <w:sz w:val="28"/>
          <w:szCs w:val="28"/>
          <w:lang w:eastAsia="ru-RU"/>
        </w:rPr>
        <w:t xml:space="preserve"> головного мозга, который исчез после отмены флуконазола. Эти лекарственные средства можно применять одновременно, но следует помнить о риске возникновения </w:t>
      </w:r>
      <w:proofErr w:type="spellStart"/>
      <w:r w:rsidR="00A7052E" w:rsidRPr="007F7E0D">
        <w:rPr>
          <w:rFonts w:ascii="Times New Roman" w:eastAsia="Times New Roman" w:hAnsi="Times New Roman"/>
          <w:color w:val="000000"/>
          <w:sz w:val="28"/>
          <w:szCs w:val="28"/>
          <w:lang w:eastAsia="ru-RU"/>
        </w:rPr>
        <w:t>побоч</w:t>
      </w:r>
      <w:proofErr w:type="spellEnd"/>
      <w:r w:rsidR="00A7052E" w:rsidRPr="007F7E0D">
        <w:rPr>
          <w:rFonts w:ascii="Times New Roman" w:eastAsia="Times New Roman" w:hAnsi="Times New Roman"/>
          <w:color w:val="000000"/>
          <w:sz w:val="28"/>
          <w:szCs w:val="28"/>
          <w:lang w:eastAsia="ru-RU"/>
        </w:rPr>
        <w:t xml:space="preserve">-                                                                        </w:t>
      </w:r>
      <w:proofErr w:type="spellStart"/>
      <w:r w:rsidR="00A7052E" w:rsidRPr="007F7E0D">
        <w:rPr>
          <w:rFonts w:ascii="Times New Roman" w:eastAsia="Times New Roman" w:hAnsi="Times New Roman"/>
          <w:color w:val="000000"/>
          <w:sz w:val="28"/>
          <w:szCs w:val="28"/>
          <w:lang w:eastAsia="ru-RU"/>
        </w:rPr>
        <w:t>ных</w:t>
      </w:r>
      <w:proofErr w:type="spellEnd"/>
      <w:r w:rsidR="00A7052E" w:rsidRPr="007F7E0D">
        <w:rPr>
          <w:rFonts w:ascii="Times New Roman" w:eastAsia="Times New Roman" w:hAnsi="Times New Roman"/>
          <w:color w:val="000000"/>
          <w:sz w:val="28"/>
          <w:szCs w:val="28"/>
          <w:lang w:eastAsia="ru-RU"/>
        </w:rPr>
        <w:t xml:space="preserve"> реакций со стороны ЦНС.</w:t>
      </w:r>
    </w:p>
    <w:p w14:paraId="3703894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Вориконазол</w:t>
      </w:r>
      <w:proofErr w:type="spellEnd"/>
      <w:r w:rsidRPr="00767F8B">
        <w:rPr>
          <w:rFonts w:ascii="Times New Roman" w:eastAsia="Times New Roman" w:hAnsi="Times New Roman"/>
          <w:color w:val="000000"/>
          <w:sz w:val="28"/>
          <w:szCs w:val="28"/>
          <w:u w:val="single"/>
          <w:lang w:eastAsia="ru-RU"/>
        </w:rPr>
        <w:t xml:space="preserve"> (ингибитор изофермента CYP2C9, CYP2C19 и CYP3A4):</w:t>
      </w:r>
      <w:r w:rsidRPr="00767F8B">
        <w:rPr>
          <w:rFonts w:ascii="Times New Roman" w:eastAsia="Times New Roman" w:hAnsi="Times New Roman"/>
          <w:color w:val="000000"/>
          <w:sz w:val="28"/>
          <w:szCs w:val="28"/>
          <w:lang w:eastAsia="ru-RU"/>
        </w:rPr>
        <w:t xml:space="preserve"> одновременное применение внутрь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(по 400 мг каждые 12 часов в первый день, затем по 200 мг каждые 12 часов в течение 2,5 дней) и флуконазола (400 мг в первый день, затем по 200 мг каждые 24 часа в течение 4 дней) у 8 здоровых волонтеров-мужчин приводило к увеличению концентрации и AUC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на 57 % (90% C1: 20%, 107%) и 79 % (90% C1: 40%, 128%) соответственно. Было показано, что данный эффект сохраняется при уменьшении дозы и/или кратности приема любого из препаратов. При приеме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непосредственно после флуконазола рекомендовано проводить мониторинг побочных реакций, ассоциированных с </w:t>
      </w:r>
      <w:proofErr w:type="spellStart"/>
      <w:r w:rsidRPr="00767F8B">
        <w:rPr>
          <w:rFonts w:ascii="Times New Roman" w:eastAsia="Times New Roman" w:hAnsi="Times New Roman"/>
          <w:color w:val="000000"/>
          <w:sz w:val="28"/>
          <w:szCs w:val="28"/>
          <w:lang w:eastAsia="ru-RU"/>
        </w:rPr>
        <w:t>вориконазолом</w:t>
      </w:r>
      <w:proofErr w:type="spellEnd"/>
      <w:r w:rsidRPr="00767F8B">
        <w:rPr>
          <w:rFonts w:ascii="Times New Roman" w:eastAsia="Times New Roman" w:hAnsi="Times New Roman"/>
          <w:color w:val="000000"/>
          <w:sz w:val="28"/>
          <w:szCs w:val="28"/>
          <w:lang w:eastAsia="ru-RU"/>
        </w:rPr>
        <w:t>.</w:t>
      </w:r>
    </w:p>
    <w:p w14:paraId="1DB6CE3A" w14:textId="74204675"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A7052E">
        <w:rPr>
          <w:rFonts w:ascii="Times New Roman" w:eastAsia="Times New Roman" w:hAnsi="Times New Roman"/>
          <w:color w:val="000000"/>
          <w:sz w:val="28"/>
          <w:szCs w:val="28"/>
          <w:u w:val="single"/>
          <w:lang w:eastAsia="ru-RU"/>
        </w:rPr>
        <w:t>Зидовудин</w:t>
      </w:r>
      <w:proofErr w:type="spellEnd"/>
      <w:r w:rsidR="00A7052E">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Флуконазол повышает </w:t>
      </w:r>
      <w:proofErr w:type="spellStart"/>
      <w:r w:rsidRPr="00767F8B">
        <w:rPr>
          <w:rFonts w:ascii="Times New Roman" w:eastAsia="Times New Roman" w:hAnsi="Times New Roman"/>
          <w:color w:val="000000"/>
          <w:sz w:val="28"/>
          <w:szCs w:val="28"/>
          <w:lang w:eastAsia="ru-RU"/>
        </w:rPr>
        <w:t>Сmax</w:t>
      </w:r>
      <w:proofErr w:type="spellEnd"/>
      <w:r w:rsidRPr="00767F8B">
        <w:rPr>
          <w:rFonts w:ascii="Times New Roman" w:eastAsia="Times New Roman" w:hAnsi="Times New Roman"/>
          <w:color w:val="000000"/>
          <w:sz w:val="28"/>
          <w:szCs w:val="28"/>
          <w:lang w:eastAsia="ru-RU"/>
        </w:rPr>
        <w:t xml:space="preserve"> и AUC </w:t>
      </w:r>
      <w:proofErr w:type="spellStart"/>
      <w:r w:rsidRPr="00767F8B">
        <w:rPr>
          <w:rFonts w:ascii="Times New Roman" w:eastAsia="Times New Roman" w:hAnsi="Times New Roman"/>
          <w:color w:val="000000"/>
          <w:sz w:val="28"/>
          <w:szCs w:val="28"/>
          <w:lang w:eastAsia="ru-RU"/>
        </w:rPr>
        <w:t>зидовудина</w:t>
      </w:r>
      <w:proofErr w:type="spellEnd"/>
      <w:r w:rsidRPr="00767F8B">
        <w:rPr>
          <w:rFonts w:ascii="Times New Roman" w:eastAsia="Times New Roman" w:hAnsi="Times New Roman"/>
          <w:color w:val="000000"/>
          <w:sz w:val="28"/>
          <w:szCs w:val="28"/>
          <w:lang w:eastAsia="ru-RU"/>
        </w:rPr>
        <w:t xml:space="preserve"> на 84 и 74% соответственно, что обусловлено снижением клиренса </w:t>
      </w:r>
      <w:proofErr w:type="spellStart"/>
      <w:r w:rsidRPr="00767F8B">
        <w:rPr>
          <w:rFonts w:ascii="Times New Roman" w:eastAsia="Times New Roman" w:hAnsi="Times New Roman"/>
          <w:color w:val="000000"/>
          <w:sz w:val="28"/>
          <w:szCs w:val="28"/>
          <w:lang w:eastAsia="ru-RU"/>
        </w:rPr>
        <w:t>зидовудина</w:t>
      </w:r>
      <w:proofErr w:type="spellEnd"/>
      <w:r w:rsidRPr="00767F8B">
        <w:rPr>
          <w:rFonts w:ascii="Times New Roman" w:eastAsia="Times New Roman" w:hAnsi="Times New Roman"/>
          <w:color w:val="000000"/>
          <w:sz w:val="28"/>
          <w:szCs w:val="28"/>
          <w:lang w:eastAsia="ru-RU"/>
        </w:rPr>
        <w:t xml:space="preserve"> примерно на 45% при его пероральном применении. Период полувыведения </w:t>
      </w:r>
      <w:proofErr w:type="spellStart"/>
      <w:r w:rsidRPr="00767F8B">
        <w:rPr>
          <w:rFonts w:ascii="Times New Roman" w:eastAsia="Times New Roman" w:hAnsi="Times New Roman"/>
          <w:color w:val="000000"/>
          <w:sz w:val="28"/>
          <w:szCs w:val="28"/>
          <w:lang w:eastAsia="ru-RU"/>
        </w:rPr>
        <w:t>зидовудина</w:t>
      </w:r>
      <w:proofErr w:type="spellEnd"/>
      <w:r w:rsidRPr="00767F8B">
        <w:rPr>
          <w:rFonts w:ascii="Times New Roman" w:eastAsia="Times New Roman" w:hAnsi="Times New Roman"/>
          <w:color w:val="000000"/>
          <w:sz w:val="28"/>
          <w:szCs w:val="28"/>
          <w:lang w:eastAsia="ru-RU"/>
        </w:rPr>
        <w:t xml:space="preserve"> был также продлен примерно на 128% после применения </w:t>
      </w:r>
      <w:r w:rsidRPr="00767F8B">
        <w:rPr>
          <w:rFonts w:ascii="Times New Roman" w:eastAsia="Times New Roman" w:hAnsi="Times New Roman"/>
          <w:color w:val="000000"/>
          <w:sz w:val="28"/>
          <w:szCs w:val="28"/>
          <w:lang w:eastAsia="ru-RU"/>
        </w:rPr>
        <w:lastRenderedPageBreak/>
        <w:t xml:space="preserve">комбинации с флуконазолом. Пациентов, применяющих такую комбинацию лекарственных средств, следует наблюдать на предмет развития побочных реакций, связанных с применением </w:t>
      </w:r>
      <w:proofErr w:type="spellStart"/>
      <w:r w:rsidRPr="00767F8B">
        <w:rPr>
          <w:rFonts w:ascii="Times New Roman" w:eastAsia="Times New Roman" w:hAnsi="Times New Roman"/>
          <w:color w:val="000000"/>
          <w:sz w:val="28"/>
          <w:szCs w:val="28"/>
          <w:lang w:eastAsia="ru-RU"/>
        </w:rPr>
        <w:t>зидовудина</w:t>
      </w:r>
      <w:proofErr w:type="spellEnd"/>
      <w:r w:rsidRPr="00767F8B">
        <w:rPr>
          <w:rFonts w:ascii="Times New Roman" w:eastAsia="Times New Roman" w:hAnsi="Times New Roman"/>
          <w:color w:val="000000"/>
          <w:sz w:val="28"/>
          <w:szCs w:val="28"/>
          <w:lang w:eastAsia="ru-RU"/>
        </w:rPr>
        <w:t xml:space="preserve">. Можно рассмотреть целесообразность снижения дозы </w:t>
      </w:r>
      <w:proofErr w:type="spellStart"/>
      <w:r w:rsidRPr="00767F8B">
        <w:rPr>
          <w:rFonts w:ascii="Times New Roman" w:eastAsia="Times New Roman" w:hAnsi="Times New Roman"/>
          <w:color w:val="000000"/>
          <w:sz w:val="28"/>
          <w:szCs w:val="28"/>
          <w:lang w:eastAsia="ru-RU"/>
        </w:rPr>
        <w:t>зидовудина</w:t>
      </w:r>
      <w:proofErr w:type="spellEnd"/>
      <w:r w:rsidRPr="00767F8B">
        <w:rPr>
          <w:rFonts w:ascii="Times New Roman" w:eastAsia="Times New Roman" w:hAnsi="Times New Roman"/>
          <w:color w:val="000000"/>
          <w:sz w:val="28"/>
          <w:szCs w:val="28"/>
          <w:lang w:eastAsia="ru-RU"/>
        </w:rPr>
        <w:t xml:space="preserve">. </w:t>
      </w:r>
    </w:p>
    <w:p w14:paraId="0912419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Азитромицин</w:t>
      </w:r>
      <w:r w:rsidRPr="00767F8B">
        <w:rPr>
          <w:rFonts w:ascii="Times New Roman" w:eastAsia="Times New Roman" w:hAnsi="Times New Roman"/>
          <w:color w:val="000000"/>
          <w:sz w:val="28"/>
          <w:szCs w:val="28"/>
          <w:lang w:eastAsia="ru-RU"/>
        </w:rPr>
        <w:t>: В ходе открытого рандомизированного трехстороннего перекрестного исследования, в котором приняли участие 18 здоровых добровольцев, оценивали влияние азитромицина и флуконазола на фармакокинетику друг друга при их одновременном пероральном разовом применении в дозах 1200 и 800 мг соответственно. Никаких значимых фармакокинетических взаимодействий не выявлено.</w:t>
      </w:r>
    </w:p>
    <w:p w14:paraId="1C6B1261" w14:textId="77777777" w:rsid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Оральные контрацептивы</w:t>
      </w:r>
      <w:proofErr w:type="gramStart"/>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Было</w:t>
      </w:r>
      <w:proofErr w:type="gramEnd"/>
      <w:r w:rsidRPr="00767F8B">
        <w:rPr>
          <w:rFonts w:ascii="Times New Roman" w:eastAsia="Times New Roman" w:hAnsi="Times New Roman"/>
          <w:color w:val="000000"/>
          <w:sz w:val="28"/>
          <w:szCs w:val="28"/>
          <w:lang w:eastAsia="ru-RU"/>
        </w:rPr>
        <w:t xml:space="preserve"> проведено два кинетических исследования совместного применения комбинированных оральных контрацептивов и многократных доз флуконазола. Не было замечено значительных эффектов на уровни гормонов при дозе флуконазола 50 мг, но при дозе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w:t>
      </w:r>
      <w:r w:rsidRPr="00767F8B">
        <w:rPr>
          <w:rFonts w:ascii="Times New Roman" w:eastAsia="Times New Roman" w:hAnsi="Times New Roman"/>
          <w:color w:val="000000"/>
          <w:sz w:val="28"/>
          <w:szCs w:val="28"/>
          <w:lang w:val="en-US" w:eastAsia="ru-RU"/>
        </w:rPr>
        <w:t>AUC</w:t>
      </w:r>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этинил</w:t>
      </w:r>
      <w:proofErr w:type="spellEnd"/>
      <w:r w:rsidRPr="00767F8B">
        <w:rPr>
          <w:rFonts w:ascii="Times New Roman" w:eastAsia="Times New Roman" w:hAnsi="Times New Roman"/>
          <w:color w:val="000000"/>
          <w:sz w:val="28"/>
          <w:szCs w:val="28"/>
          <w:lang w:eastAsia="ru-RU"/>
        </w:rPr>
        <w:t xml:space="preserve"> эстрадиола и </w:t>
      </w:r>
      <w:proofErr w:type="spellStart"/>
      <w:r w:rsidRPr="00767F8B">
        <w:rPr>
          <w:rFonts w:ascii="Times New Roman" w:eastAsia="Times New Roman" w:hAnsi="Times New Roman"/>
          <w:color w:val="000000"/>
          <w:sz w:val="28"/>
          <w:szCs w:val="28"/>
          <w:lang w:eastAsia="ru-RU"/>
        </w:rPr>
        <w:t>левоноргестрела</w:t>
      </w:r>
      <w:proofErr w:type="spellEnd"/>
      <w:r w:rsidRPr="00767F8B">
        <w:rPr>
          <w:rFonts w:ascii="Times New Roman" w:eastAsia="Times New Roman" w:hAnsi="Times New Roman"/>
          <w:color w:val="000000"/>
          <w:sz w:val="28"/>
          <w:szCs w:val="28"/>
          <w:lang w:eastAsia="ru-RU"/>
        </w:rPr>
        <w:t xml:space="preserve"> были увеличены на 40% и 24% соответственно. Таким образом, многократное применение флуконазола в таких дозах маловероятно повлияет на эффективность комбинированных оральных контрацептивов.</w:t>
      </w:r>
    </w:p>
    <w:p w14:paraId="52ACC284" w14:textId="77777777" w:rsidR="00767F8B" w:rsidRDefault="00767F8B" w:rsidP="006C0E09">
      <w:pPr>
        <w:spacing w:after="0" w:line="240" w:lineRule="auto"/>
        <w:jc w:val="both"/>
        <w:rPr>
          <w:rFonts w:ascii="Times New Roman" w:eastAsia="Times New Roman" w:hAnsi="Times New Roman"/>
          <w:b/>
          <w:i/>
          <w:color w:val="00000A"/>
          <w:sz w:val="28"/>
          <w:szCs w:val="28"/>
        </w:rPr>
      </w:pPr>
      <w:r w:rsidRPr="00767F8B">
        <w:rPr>
          <w:rFonts w:ascii="Times New Roman" w:eastAsia="Times New Roman" w:hAnsi="Times New Roman"/>
          <w:b/>
          <w:i/>
          <w:color w:val="00000A"/>
          <w:sz w:val="28"/>
          <w:szCs w:val="28"/>
        </w:rPr>
        <w:t>Специальные предупреждения</w:t>
      </w:r>
    </w:p>
    <w:p w14:paraId="48AF3365"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Микоз волосистой части головы</w:t>
      </w:r>
    </w:p>
    <w:p w14:paraId="045383AF"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Согласно результатам исследования флуконазола для лечения микоза волосистой части головы у детей эффективность флуконазола не превышает таковую </w:t>
      </w:r>
      <w:proofErr w:type="spellStart"/>
      <w:r w:rsidRPr="00767F8B">
        <w:rPr>
          <w:rFonts w:ascii="Times New Roman" w:eastAsia="Times New Roman" w:hAnsi="Times New Roman"/>
          <w:bCs/>
          <w:iCs/>
          <w:color w:val="00000A"/>
          <w:sz w:val="28"/>
          <w:szCs w:val="28"/>
        </w:rPr>
        <w:t>гризеофульвина</w:t>
      </w:r>
      <w:proofErr w:type="spellEnd"/>
      <w:r w:rsidRPr="00767F8B">
        <w:rPr>
          <w:rFonts w:ascii="Times New Roman" w:eastAsia="Times New Roman" w:hAnsi="Times New Roman"/>
          <w:bCs/>
          <w:iCs/>
          <w:color w:val="00000A"/>
          <w:sz w:val="28"/>
          <w:szCs w:val="28"/>
        </w:rPr>
        <w:t>, и общий показатель эффективности составляет &lt;20%. Поэтому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не следует применять для лечения микоза волосистой части головы.</w:t>
      </w:r>
    </w:p>
    <w:p w14:paraId="12EF89D3"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proofErr w:type="spellStart"/>
      <w:r w:rsidRPr="00767F8B">
        <w:rPr>
          <w:rFonts w:ascii="Times New Roman" w:eastAsia="Times New Roman" w:hAnsi="Times New Roman"/>
          <w:bCs/>
          <w:iCs/>
          <w:color w:val="00000A"/>
          <w:sz w:val="28"/>
          <w:szCs w:val="28"/>
          <w:u w:val="single"/>
        </w:rPr>
        <w:t>Криптококкоз</w:t>
      </w:r>
      <w:proofErr w:type="spellEnd"/>
      <w:r w:rsidRPr="00767F8B">
        <w:rPr>
          <w:rFonts w:ascii="Times New Roman" w:eastAsia="Times New Roman" w:hAnsi="Times New Roman"/>
          <w:bCs/>
          <w:iCs/>
          <w:color w:val="00000A"/>
          <w:sz w:val="28"/>
          <w:szCs w:val="28"/>
          <w:u w:val="single"/>
        </w:rPr>
        <w:t> </w:t>
      </w:r>
    </w:p>
    <w:p w14:paraId="0A870E71" w14:textId="77777777" w:rsid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Доказательств эффективности флуконазола для лечения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других локализаций (например, легочного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и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кожи) недостаточно, поэтому рекомендаций по дозированию для лечения таких заболеваний нет. </w:t>
      </w:r>
    </w:p>
    <w:p w14:paraId="3BABCA13" w14:textId="77777777" w:rsidR="006C3A2E" w:rsidRPr="006C3A2E" w:rsidRDefault="006C3A2E" w:rsidP="006C3A2E">
      <w:pPr>
        <w:spacing w:after="0" w:line="240" w:lineRule="auto"/>
        <w:jc w:val="both"/>
        <w:rPr>
          <w:rFonts w:ascii="Times New Roman" w:eastAsia="Times New Roman" w:hAnsi="Times New Roman"/>
          <w:sz w:val="28"/>
          <w:szCs w:val="28"/>
          <w:u w:val="single"/>
          <w:lang w:eastAsia="ru-RU"/>
        </w:rPr>
      </w:pPr>
      <w:r w:rsidRPr="006C3A2E">
        <w:rPr>
          <w:rFonts w:ascii="Times New Roman" w:eastAsia="Times New Roman" w:hAnsi="Times New Roman"/>
          <w:sz w:val="28"/>
          <w:szCs w:val="28"/>
          <w:u w:val="single"/>
          <w:lang w:eastAsia="ru-RU"/>
        </w:rPr>
        <w:t>Кандидоз</w:t>
      </w:r>
    </w:p>
    <w:p w14:paraId="487403F5" w14:textId="77777777" w:rsidR="006C3A2E" w:rsidRPr="006C3A2E" w:rsidRDefault="006C3A2E" w:rsidP="006C3A2E">
      <w:pPr>
        <w:spacing w:after="0" w:line="240" w:lineRule="auto"/>
        <w:jc w:val="both"/>
        <w:rPr>
          <w:rFonts w:ascii="Times New Roman" w:eastAsia="Times New Roman" w:hAnsi="Times New Roman"/>
          <w:sz w:val="28"/>
          <w:szCs w:val="28"/>
          <w:lang w:eastAsia="ru-RU"/>
        </w:rPr>
      </w:pPr>
      <w:r w:rsidRPr="006C3A2E">
        <w:rPr>
          <w:rFonts w:ascii="Times New Roman" w:eastAsia="Times New Roman" w:hAnsi="Times New Roman"/>
          <w:sz w:val="28"/>
          <w:szCs w:val="28"/>
          <w:lang w:eastAsia="ru-RU"/>
        </w:rPr>
        <w:t xml:space="preserve">Исследования показали превалирование инфекций штаммов </w:t>
      </w:r>
      <w:proofErr w:type="spellStart"/>
      <w:r w:rsidRPr="006C3A2E">
        <w:rPr>
          <w:rFonts w:ascii="Times New Roman" w:eastAsia="Times New Roman" w:hAnsi="Times New Roman"/>
          <w:i/>
          <w:sz w:val="28"/>
          <w:szCs w:val="28"/>
          <w:lang w:eastAsia="ru-RU"/>
        </w:rPr>
        <w:t>Candida</w:t>
      </w:r>
      <w:proofErr w:type="spellEnd"/>
      <w:r w:rsidRPr="006C3A2E">
        <w:rPr>
          <w:rFonts w:ascii="Times New Roman" w:eastAsia="Times New Roman" w:hAnsi="Times New Roman"/>
          <w:i/>
          <w:sz w:val="28"/>
          <w:szCs w:val="28"/>
          <w:lang w:eastAsia="ru-RU"/>
        </w:rPr>
        <w:t xml:space="preserve"> </w:t>
      </w:r>
      <w:r w:rsidRPr="006C3A2E">
        <w:rPr>
          <w:rFonts w:ascii="Times New Roman" w:eastAsia="Times New Roman" w:hAnsi="Times New Roman"/>
          <w:sz w:val="28"/>
          <w:szCs w:val="28"/>
          <w:lang w:eastAsia="ru-RU"/>
        </w:rPr>
        <w:t xml:space="preserve">над отличными от </w:t>
      </w:r>
      <w:r w:rsidRPr="006C3A2E">
        <w:rPr>
          <w:rFonts w:ascii="Times New Roman" w:eastAsia="Times New Roman" w:hAnsi="Times New Roman"/>
          <w:i/>
          <w:sz w:val="28"/>
          <w:szCs w:val="28"/>
          <w:lang w:eastAsia="ru-RU"/>
        </w:rPr>
        <w:t xml:space="preserve">C. </w:t>
      </w:r>
      <w:proofErr w:type="spellStart"/>
      <w:r w:rsidRPr="006C3A2E">
        <w:rPr>
          <w:rFonts w:ascii="Times New Roman" w:eastAsia="Times New Roman" w:hAnsi="Times New Roman"/>
          <w:i/>
          <w:sz w:val="28"/>
          <w:szCs w:val="28"/>
          <w:lang w:eastAsia="ru-RU"/>
        </w:rPr>
        <w:t>albicans</w:t>
      </w:r>
      <w:proofErr w:type="spellEnd"/>
      <w:r w:rsidRPr="006C3A2E">
        <w:rPr>
          <w:rFonts w:ascii="Times New Roman" w:eastAsia="Times New Roman" w:hAnsi="Times New Roman"/>
          <w:sz w:val="28"/>
          <w:szCs w:val="28"/>
          <w:lang w:eastAsia="ru-RU"/>
        </w:rPr>
        <w:t xml:space="preserve">. Они часто проявляют устойчивость (например, </w:t>
      </w:r>
      <w:r w:rsidRPr="006C3A2E">
        <w:rPr>
          <w:rFonts w:ascii="Times New Roman" w:eastAsia="Times New Roman" w:hAnsi="Times New Roman"/>
          <w:i/>
          <w:sz w:val="28"/>
          <w:szCs w:val="28"/>
          <w:lang w:eastAsia="ru-RU"/>
        </w:rPr>
        <w:t xml:space="preserve">C. </w:t>
      </w:r>
      <w:proofErr w:type="spellStart"/>
      <w:r w:rsidRPr="006C3A2E">
        <w:rPr>
          <w:rFonts w:ascii="Times New Roman" w:eastAsia="Times New Roman" w:hAnsi="Times New Roman"/>
          <w:i/>
          <w:sz w:val="28"/>
          <w:szCs w:val="28"/>
          <w:lang w:eastAsia="ru-RU"/>
        </w:rPr>
        <w:t>krusei</w:t>
      </w:r>
      <w:proofErr w:type="spellEnd"/>
      <w:r w:rsidRPr="006C3A2E">
        <w:rPr>
          <w:rFonts w:ascii="Times New Roman" w:eastAsia="Times New Roman" w:hAnsi="Times New Roman"/>
          <w:sz w:val="28"/>
          <w:szCs w:val="28"/>
          <w:lang w:eastAsia="ru-RU"/>
        </w:rPr>
        <w:t xml:space="preserve"> и </w:t>
      </w:r>
      <w:r w:rsidRPr="006C3A2E">
        <w:rPr>
          <w:rFonts w:ascii="Times New Roman" w:eastAsia="Times New Roman" w:hAnsi="Times New Roman"/>
          <w:i/>
          <w:sz w:val="28"/>
          <w:szCs w:val="28"/>
          <w:lang w:eastAsia="ru-RU"/>
        </w:rPr>
        <w:t xml:space="preserve">C. </w:t>
      </w:r>
      <w:proofErr w:type="spellStart"/>
      <w:r w:rsidRPr="006C3A2E">
        <w:rPr>
          <w:rFonts w:ascii="Times New Roman" w:eastAsia="Times New Roman" w:hAnsi="Times New Roman"/>
          <w:i/>
          <w:sz w:val="28"/>
          <w:szCs w:val="28"/>
          <w:lang w:eastAsia="ru-RU"/>
        </w:rPr>
        <w:t>auris</w:t>
      </w:r>
      <w:proofErr w:type="spellEnd"/>
      <w:r w:rsidRPr="006C3A2E">
        <w:rPr>
          <w:rFonts w:ascii="Times New Roman" w:eastAsia="Times New Roman" w:hAnsi="Times New Roman"/>
          <w:sz w:val="28"/>
          <w:szCs w:val="28"/>
          <w:lang w:eastAsia="ru-RU"/>
        </w:rPr>
        <w:t>) или пониженную восприимчивость к флуконазолу (</w:t>
      </w:r>
      <w:r w:rsidRPr="006C3A2E">
        <w:rPr>
          <w:rFonts w:ascii="Times New Roman" w:eastAsia="Times New Roman" w:hAnsi="Times New Roman"/>
          <w:i/>
          <w:sz w:val="28"/>
          <w:szCs w:val="28"/>
          <w:lang w:eastAsia="ru-RU"/>
        </w:rPr>
        <w:t xml:space="preserve">C. </w:t>
      </w:r>
      <w:proofErr w:type="spellStart"/>
      <w:r w:rsidRPr="006C3A2E">
        <w:rPr>
          <w:rFonts w:ascii="Times New Roman" w:eastAsia="Times New Roman" w:hAnsi="Times New Roman"/>
          <w:i/>
          <w:sz w:val="28"/>
          <w:szCs w:val="28"/>
          <w:lang w:eastAsia="ru-RU"/>
        </w:rPr>
        <w:t>glabrata</w:t>
      </w:r>
      <w:proofErr w:type="spellEnd"/>
      <w:r w:rsidRPr="006C3A2E">
        <w:rPr>
          <w:rFonts w:ascii="Times New Roman" w:eastAsia="Times New Roman" w:hAnsi="Times New Roman"/>
          <w:sz w:val="28"/>
          <w:szCs w:val="28"/>
          <w:lang w:eastAsia="ru-RU"/>
        </w:rPr>
        <w:t xml:space="preserve">). Такие инфекции могут потребовать альтернативной противогрибковой терапии, при неэффективном лечении флуконазолом. Врачам рекомендуется учитывать распространенность резистентности различных видов </w:t>
      </w:r>
      <w:proofErr w:type="spellStart"/>
      <w:r w:rsidRPr="006C3A2E">
        <w:rPr>
          <w:rFonts w:ascii="Times New Roman" w:eastAsia="Times New Roman" w:hAnsi="Times New Roman"/>
          <w:i/>
          <w:sz w:val="28"/>
          <w:szCs w:val="28"/>
          <w:lang w:eastAsia="ru-RU"/>
        </w:rPr>
        <w:t>Candida</w:t>
      </w:r>
      <w:proofErr w:type="spellEnd"/>
      <w:r w:rsidRPr="006C3A2E">
        <w:rPr>
          <w:rFonts w:ascii="Times New Roman" w:eastAsia="Times New Roman" w:hAnsi="Times New Roman"/>
          <w:sz w:val="28"/>
          <w:szCs w:val="28"/>
          <w:lang w:eastAsia="ru-RU"/>
        </w:rPr>
        <w:t xml:space="preserve"> к флуконазолу.</w:t>
      </w:r>
    </w:p>
    <w:p w14:paraId="7A41ADA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Глубокие эндемические микозы</w:t>
      </w:r>
    </w:p>
    <w:p w14:paraId="44B01778"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Доказательств эффективности флуконазола для лечения других форм эндемических микозов, таких как </w:t>
      </w:r>
      <w:proofErr w:type="spellStart"/>
      <w:r w:rsidRPr="00767F8B">
        <w:rPr>
          <w:rFonts w:ascii="Times New Roman" w:eastAsia="Times New Roman" w:hAnsi="Times New Roman"/>
          <w:bCs/>
          <w:iCs/>
          <w:color w:val="00000A"/>
          <w:sz w:val="28"/>
          <w:szCs w:val="28"/>
        </w:rPr>
        <w:t>паракокцидиоидомикоз</w:t>
      </w:r>
      <w:proofErr w:type="spellEnd"/>
      <w:r w:rsidRPr="00767F8B">
        <w:rPr>
          <w:rFonts w:ascii="Times New Roman" w:eastAsia="Times New Roman" w:hAnsi="Times New Roman"/>
          <w:bCs/>
          <w:iCs/>
          <w:color w:val="00000A"/>
          <w:sz w:val="28"/>
          <w:szCs w:val="28"/>
        </w:rPr>
        <w:t xml:space="preserve">, кожно-лимфатический </w:t>
      </w:r>
      <w:proofErr w:type="spellStart"/>
      <w:proofErr w:type="gramStart"/>
      <w:r w:rsidRPr="00767F8B">
        <w:rPr>
          <w:rFonts w:ascii="Times New Roman" w:eastAsia="Times New Roman" w:hAnsi="Times New Roman"/>
          <w:bCs/>
          <w:iCs/>
          <w:color w:val="00000A"/>
          <w:sz w:val="28"/>
          <w:szCs w:val="28"/>
        </w:rPr>
        <w:t>споротрихоз</w:t>
      </w:r>
      <w:proofErr w:type="spellEnd"/>
      <w:r w:rsidRPr="00767F8B">
        <w:rPr>
          <w:rFonts w:ascii="Times New Roman" w:eastAsia="Times New Roman" w:hAnsi="Times New Roman"/>
          <w:bCs/>
          <w:iCs/>
          <w:color w:val="00000A"/>
          <w:sz w:val="28"/>
          <w:szCs w:val="28"/>
        </w:rPr>
        <w:t xml:space="preserve">  и</w:t>
      </w:r>
      <w:proofErr w:type="gramEnd"/>
      <w:r w:rsidRPr="00767F8B">
        <w:rPr>
          <w:rFonts w:ascii="Times New Roman" w:eastAsia="Times New Roman" w:hAnsi="Times New Roman"/>
          <w:bCs/>
          <w:iCs/>
          <w:color w:val="00000A"/>
          <w:sz w:val="28"/>
          <w:szCs w:val="28"/>
        </w:rPr>
        <w:t xml:space="preserve"> </w:t>
      </w:r>
      <w:proofErr w:type="spellStart"/>
      <w:r w:rsidRPr="00767F8B">
        <w:rPr>
          <w:rFonts w:ascii="Times New Roman" w:eastAsia="Times New Roman" w:hAnsi="Times New Roman"/>
          <w:bCs/>
          <w:iCs/>
          <w:color w:val="00000A"/>
          <w:sz w:val="28"/>
          <w:szCs w:val="28"/>
        </w:rPr>
        <w:t>гистоплазмоз</w:t>
      </w:r>
      <w:proofErr w:type="spellEnd"/>
      <w:r w:rsidRPr="00767F8B">
        <w:rPr>
          <w:rFonts w:ascii="Times New Roman" w:eastAsia="Times New Roman" w:hAnsi="Times New Roman"/>
          <w:bCs/>
          <w:iCs/>
          <w:color w:val="00000A"/>
          <w:sz w:val="28"/>
          <w:szCs w:val="28"/>
        </w:rPr>
        <w:t xml:space="preserve">, недостаточно, поэтому рекомендаций по дозированию для лечения таких заболеваний нет. </w:t>
      </w:r>
    </w:p>
    <w:p w14:paraId="32811FCD"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Мочевыделительная система </w:t>
      </w:r>
    </w:p>
    <w:p w14:paraId="1EADC0B5"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lastRenderedPageBreak/>
        <w:t>У пациентов с нарушением функции почек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следует применять с осторожностью.</w:t>
      </w:r>
    </w:p>
    <w:p w14:paraId="0AC6B34D"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Недостаточность коры надпочечников</w:t>
      </w:r>
    </w:p>
    <w:p w14:paraId="03D958C2" w14:textId="7D0E9B0E" w:rsidR="00767F8B" w:rsidRPr="006C3A2E" w:rsidRDefault="00767F8B" w:rsidP="00DD685A">
      <w:pPr>
        <w:spacing w:after="0" w:line="240" w:lineRule="auto"/>
        <w:jc w:val="both"/>
        <w:rPr>
          <w:rFonts w:ascii="Times New Roman" w:eastAsia="Times New Roman" w:hAnsi="Times New Roman"/>
          <w:bCs/>
          <w:i/>
          <w:iCs/>
          <w:color w:val="00000A"/>
          <w:sz w:val="28"/>
          <w:szCs w:val="28"/>
        </w:rPr>
      </w:pPr>
      <w:r w:rsidRPr="00767F8B">
        <w:rPr>
          <w:rFonts w:ascii="Times New Roman" w:eastAsia="Times New Roman" w:hAnsi="Times New Roman"/>
          <w:bCs/>
          <w:iCs/>
          <w:color w:val="00000A"/>
          <w:sz w:val="28"/>
          <w:szCs w:val="28"/>
        </w:rPr>
        <w:t xml:space="preserve">Известно, что </w:t>
      </w:r>
      <w:proofErr w:type="spellStart"/>
      <w:r w:rsidRPr="00767F8B">
        <w:rPr>
          <w:rFonts w:ascii="Times New Roman" w:eastAsia="Times New Roman" w:hAnsi="Times New Roman"/>
          <w:bCs/>
          <w:iCs/>
          <w:color w:val="00000A"/>
          <w:sz w:val="28"/>
          <w:szCs w:val="28"/>
        </w:rPr>
        <w:t>кетоконазол</w:t>
      </w:r>
      <w:proofErr w:type="spellEnd"/>
      <w:r w:rsidRPr="00767F8B">
        <w:rPr>
          <w:rFonts w:ascii="Times New Roman" w:eastAsia="Times New Roman" w:hAnsi="Times New Roman"/>
          <w:bCs/>
          <w:iCs/>
          <w:color w:val="00000A"/>
          <w:sz w:val="28"/>
          <w:szCs w:val="28"/>
        </w:rPr>
        <w:t xml:space="preserve"> приводит к недостаточности коры надпочечников, что можно применить и к флуконазолу, однако не всегда. Недостаточность коры надпочечников, связанная с одновременным применением с </w:t>
      </w:r>
      <w:proofErr w:type="spellStart"/>
      <w:r w:rsidRPr="00767F8B">
        <w:rPr>
          <w:rFonts w:ascii="Times New Roman" w:eastAsia="Times New Roman" w:hAnsi="Times New Roman"/>
          <w:bCs/>
          <w:iCs/>
          <w:color w:val="00000A"/>
          <w:sz w:val="28"/>
          <w:szCs w:val="28"/>
        </w:rPr>
        <w:t>преднизоном</w:t>
      </w:r>
      <w:proofErr w:type="spellEnd"/>
      <w:r w:rsidRPr="00767F8B">
        <w:rPr>
          <w:rFonts w:ascii="Times New Roman" w:eastAsia="Times New Roman" w:hAnsi="Times New Roman"/>
          <w:bCs/>
          <w:iCs/>
          <w:color w:val="00000A"/>
          <w:sz w:val="28"/>
          <w:szCs w:val="28"/>
        </w:rPr>
        <w:t xml:space="preserve">, описана </w:t>
      </w:r>
      <w:r w:rsidRPr="007F7E0D">
        <w:rPr>
          <w:rFonts w:ascii="Times New Roman" w:eastAsia="Times New Roman" w:hAnsi="Times New Roman"/>
          <w:bCs/>
          <w:iCs/>
          <w:color w:val="00000A"/>
          <w:sz w:val="28"/>
          <w:szCs w:val="28"/>
        </w:rPr>
        <w:t xml:space="preserve">в </w:t>
      </w:r>
      <w:r w:rsidR="00A7052E" w:rsidRPr="007F7E0D">
        <w:rPr>
          <w:rFonts w:ascii="Times New Roman" w:eastAsia="Times New Roman" w:hAnsi="Times New Roman"/>
          <w:bCs/>
          <w:iCs/>
          <w:color w:val="00000A"/>
          <w:sz w:val="28"/>
          <w:szCs w:val="28"/>
        </w:rPr>
        <w:t xml:space="preserve">разделе </w:t>
      </w:r>
      <w:r w:rsidRPr="006C3A2E">
        <w:rPr>
          <w:rFonts w:ascii="Times New Roman" w:eastAsia="Times New Roman" w:hAnsi="Times New Roman"/>
          <w:bCs/>
          <w:i/>
          <w:iCs/>
          <w:color w:val="00000A"/>
          <w:sz w:val="28"/>
          <w:szCs w:val="28"/>
        </w:rPr>
        <w:t>«</w:t>
      </w:r>
      <w:r w:rsidR="00A7052E" w:rsidRPr="006C3A2E">
        <w:rPr>
          <w:rFonts w:ascii="Times New Roman" w:eastAsia="Times New Roman" w:hAnsi="Times New Roman"/>
          <w:bCs/>
          <w:i/>
          <w:iCs/>
          <w:color w:val="00000A"/>
          <w:sz w:val="28"/>
          <w:szCs w:val="28"/>
        </w:rPr>
        <w:t>Взаимодействия с другими лекарственными препаратами</w:t>
      </w:r>
      <w:r w:rsidRPr="006C3A2E">
        <w:rPr>
          <w:rFonts w:ascii="Times New Roman" w:eastAsia="Times New Roman" w:hAnsi="Times New Roman"/>
          <w:bCs/>
          <w:i/>
          <w:iCs/>
          <w:color w:val="00000A"/>
          <w:sz w:val="28"/>
          <w:szCs w:val="28"/>
        </w:rPr>
        <w:t>».</w:t>
      </w:r>
    </w:p>
    <w:p w14:paraId="442EBE67"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F7E0D">
        <w:rPr>
          <w:rFonts w:ascii="Times New Roman" w:eastAsia="Times New Roman" w:hAnsi="Times New Roman"/>
          <w:bCs/>
          <w:iCs/>
          <w:color w:val="00000A"/>
          <w:sz w:val="28"/>
          <w:szCs w:val="28"/>
          <w:u w:val="single"/>
        </w:rPr>
        <w:t>Гепатобилиарная система</w:t>
      </w:r>
    </w:p>
    <w:p w14:paraId="25C8ABAB" w14:textId="77777777" w:rsidR="006C3A2E"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У пациентов с нарушением функции печени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следует применять с осторожностью. Применение препарата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ассоциировалось с возникновением в редких случаях тяжелой </w:t>
      </w:r>
      <w:proofErr w:type="spellStart"/>
      <w:r w:rsidRPr="00767F8B">
        <w:rPr>
          <w:rFonts w:ascii="Times New Roman" w:eastAsia="Times New Roman" w:hAnsi="Times New Roman"/>
          <w:bCs/>
          <w:iCs/>
          <w:color w:val="00000A"/>
          <w:sz w:val="28"/>
          <w:szCs w:val="28"/>
        </w:rPr>
        <w:t>гепатотоксичности</w:t>
      </w:r>
      <w:proofErr w:type="spellEnd"/>
      <w:r w:rsidRPr="00767F8B">
        <w:rPr>
          <w:rFonts w:ascii="Times New Roman" w:eastAsia="Times New Roman" w:hAnsi="Times New Roman"/>
          <w:bCs/>
          <w:iCs/>
          <w:color w:val="00000A"/>
          <w:sz w:val="28"/>
          <w:szCs w:val="28"/>
        </w:rPr>
        <w:t xml:space="preserve">, включая летальные исходы, главным образом у пациентов с тяжелыми основными заболеваниями. В случаях, когда развитие </w:t>
      </w:r>
      <w:proofErr w:type="spellStart"/>
      <w:r w:rsidRPr="00767F8B">
        <w:rPr>
          <w:rFonts w:ascii="Times New Roman" w:eastAsia="Times New Roman" w:hAnsi="Times New Roman"/>
          <w:bCs/>
          <w:iCs/>
          <w:color w:val="00000A"/>
          <w:sz w:val="28"/>
          <w:szCs w:val="28"/>
        </w:rPr>
        <w:t>гепатотоксичности</w:t>
      </w:r>
      <w:proofErr w:type="spellEnd"/>
      <w:r w:rsidRPr="00767F8B">
        <w:rPr>
          <w:rFonts w:ascii="Times New Roman" w:eastAsia="Times New Roman" w:hAnsi="Times New Roman"/>
          <w:bCs/>
          <w:iCs/>
          <w:color w:val="00000A"/>
          <w:sz w:val="28"/>
          <w:szCs w:val="28"/>
        </w:rPr>
        <w:t xml:space="preserve"> ассоциировалось с применением флуконазола, не отмечено ее явной зависимости от общей суточной дозы препарата, длительности терапии, пола или возраста пациента. Обычно </w:t>
      </w:r>
      <w:proofErr w:type="spellStart"/>
      <w:r w:rsidRPr="00767F8B">
        <w:rPr>
          <w:rFonts w:ascii="Times New Roman" w:eastAsia="Times New Roman" w:hAnsi="Times New Roman"/>
          <w:bCs/>
          <w:iCs/>
          <w:color w:val="00000A"/>
          <w:sz w:val="28"/>
          <w:szCs w:val="28"/>
        </w:rPr>
        <w:t>гепатотоксичность</w:t>
      </w:r>
      <w:proofErr w:type="spellEnd"/>
      <w:r w:rsidRPr="00767F8B">
        <w:rPr>
          <w:rFonts w:ascii="Times New Roman" w:eastAsia="Times New Roman" w:hAnsi="Times New Roman"/>
          <w:bCs/>
          <w:iCs/>
          <w:color w:val="00000A"/>
          <w:sz w:val="28"/>
          <w:szCs w:val="28"/>
        </w:rPr>
        <w:t>, вызванная флуконазолом, обратима после прекращения терапии.</w:t>
      </w:r>
    </w:p>
    <w:p w14:paraId="504B4A89" w14:textId="0E79E5E5"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Пациентов, у которых при применении флуконазола отмечают отклонения результатов функциональных проб печени, следует тщательно наблюдать относительно развития более тяжелого поражения печени.</w:t>
      </w:r>
      <w:r w:rsidRPr="00767F8B">
        <w:rPr>
          <w:rFonts w:ascii="Times New Roman" w:eastAsia="Times New Roman" w:hAnsi="Times New Roman"/>
          <w:bCs/>
          <w:iCs/>
          <w:color w:val="00000A"/>
          <w:sz w:val="28"/>
          <w:szCs w:val="28"/>
        </w:rPr>
        <w:br/>
        <w:t xml:space="preserve">Пациентов следует проинформировать о симптомах, которые могут свидетельствовать о серьезном влиянии на печень (выраженная астения, анорексия, постоянная тошнота, рвота и желтуха). В таком случае применение флуконазола следует немедленно прекратить и проконсультироваться с врачом. </w:t>
      </w:r>
    </w:p>
    <w:p w14:paraId="737750C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Сердечно-сосудистая система</w:t>
      </w:r>
    </w:p>
    <w:p w14:paraId="43637295"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Некоторые </w:t>
      </w:r>
      <w:proofErr w:type="spellStart"/>
      <w:r w:rsidRPr="00767F8B">
        <w:rPr>
          <w:rFonts w:ascii="Times New Roman" w:eastAsia="Times New Roman" w:hAnsi="Times New Roman"/>
          <w:bCs/>
          <w:iCs/>
          <w:color w:val="00000A"/>
          <w:sz w:val="28"/>
          <w:szCs w:val="28"/>
        </w:rPr>
        <w:t>азолы</w:t>
      </w:r>
      <w:proofErr w:type="spellEnd"/>
      <w:r w:rsidRPr="00767F8B">
        <w:rPr>
          <w:rFonts w:ascii="Times New Roman" w:eastAsia="Times New Roman" w:hAnsi="Times New Roman"/>
          <w:bCs/>
          <w:iCs/>
          <w:color w:val="00000A"/>
          <w:sz w:val="28"/>
          <w:szCs w:val="28"/>
        </w:rPr>
        <w:t>, в том числе и флуконазол, ассоциируются с удлинением интервала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на ЭКГ. Флуконазол вызывает удлинение интервала QT за счет ингибирования тока выпрямительного калиевого канала (</w:t>
      </w:r>
      <w:proofErr w:type="spellStart"/>
      <w:r w:rsidRPr="00767F8B">
        <w:rPr>
          <w:rFonts w:ascii="Times New Roman" w:eastAsia="Times New Roman" w:hAnsi="Times New Roman"/>
          <w:bCs/>
          <w:iCs/>
          <w:color w:val="00000A"/>
          <w:sz w:val="28"/>
          <w:szCs w:val="28"/>
        </w:rPr>
        <w:t>Ikr</w:t>
      </w:r>
      <w:proofErr w:type="spellEnd"/>
      <w:r w:rsidRPr="00767F8B">
        <w:rPr>
          <w:rFonts w:ascii="Times New Roman" w:eastAsia="Times New Roman" w:hAnsi="Times New Roman"/>
          <w:bCs/>
          <w:iCs/>
          <w:color w:val="00000A"/>
          <w:sz w:val="28"/>
          <w:szCs w:val="28"/>
        </w:rPr>
        <w:t>). Удлинение интервала QT, вызванное другими лекарственными средствами (такими как амиодарон), может быть усилено за счет ингибирования цитохрома P450 (CYP) 3A4.</w:t>
      </w:r>
    </w:p>
    <w:p w14:paraId="592F9B43"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В </w:t>
      </w:r>
      <w:proofErr w:type="spellStart"/>
      <w:r w:rsidRPr="00767F8B">
        <w:rPr>
          <w:rFonts w:ascii="Times New Roman" w:eastAsia="Times New Roman" w:hAnsi="Times New Roman"/>
          <w:bCs/>
          <w:iCs/>
          <w:color w:val="00000A"/>
          <w:sz w:val="28"/>
          <w:szCs w:val="28"/>
        </w:rPr>
        <w:t>послерегистрационном</w:t>
      </w:r>
      <w:proofErr w:type="spellEnd"/>
      <w:r w:rsidRPr="00767F8B">
        <w:rPr>
          <w:rFonts w:ascii="Times New Roman" w:eastAsia="Times New Roman" w:hAnsi="Times New Roman"/>
          <w:bCs/>
          <w:iCs/>
          <w:color w:val="00000A"/>
          <w:sz w:val="28"/>
          <w:szCs w:val="28"/>
        </w:rPr>
        <w:t xml:space="preserve"> наблюдении при применении препарата флуконазол сообщалось об очень редких случаях удлинения интервала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и пароксизмальной желудочковой тахикардии типа пируэт. Такие сообщения касались пациентов с тяжелыми заболеваниями при сочетании многих факторов риска, таких как органические поражения сердца, нарушение электролитного обмена и одновременное применение других лекарственных средств, которые могли привести к изменениям. Пациенты с </w:t>
      </w:r>
      <w:proofErr w:type="spellStart"/>
      <w:r w:rsidRPr="00767F8B">
        <w:rPr>
          <w:rFonts w:ascii="Times New Roman" w:eastAsia="Times New Roman" w:hAnsi="Times New Roman"/>
          <w:bCs/>
          <w:iCs/>
          <w:color w:val="00000A"/>
          <w:sz w:val="28"/>
          <w:szCs w:val="28"/>
        </w:rPr>
        <w:t>гипокалиемией</w:t>
      </w:r>
      <w:proofErr w:type="spellEnd"/>
      <w:r w:rsidRPr="00767F8B">
        <w:rPr>
          <w:rFonts w:ascii="Times New Roman" w:eastAsia="Times New Roman" w:hAnsi="Times New Roman"/>
          <w:bCs/>
          <w:iCs/>
          <w:color w:val="00000A"/>
          <w:sz w:val="28"/>
          <w:szCs w:val="28"/>
        </w:rPr>
        <w:t xml:space="preserve"> и тяжелой сердечной недостаточностью подвергаются повышенному риску возникновения угрожающих жизни желудочковых аритмий.</w:t>
      </w:r>
    </w:p>
    <w:p w14:paraId="12645114"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следует с осторожностью применять у пациентов с риском развития аритмий. Одновременное применение с лекарственными средствами, </w:t>
      </w:r>
      <w:r w:rsidRPr="00767F8B">
        <w:rPr>
          <w:rFonts w:ascii="Times New Roman" w:eastAsia="Times New Roman" w:hAnsi="Times New Roman"/>
          <w:bCs/>
          <w:iCs/>
          <w:color w:val="00000A"/>
          <w:sz w:val="28"/>
          <w:szCs w:val="28"/>
        </w:rPr>
        <w:lastRenderedPageBreak/>
        <w:t>которые пролонгируют интервал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и </w:t>
      </w:r>
      <w:proofErr w:type="spellStart"/>
      <w:r w:rsidRPr="00767F8B">
        <w:rPr>
          <w:rFonts w:ascii="Times New Roman" w:eastAsia="Times New Roman" w:hAnsi="Times New Roman"/>
          <w:bCs/>
          <w:iCs/>
          <w:color w:val="00000A"/>
          <w:sz w:val="28"/>
          <w:szCs w:val="28"/>
        </w:rPr>
        <w:t>метаболизируются</w:t>
      </w:r>
      <w:proofErr w:type="spellEnd"/>
      <w:r w:rsidRPr="00767F8B">
        <w:rPr>
          <w:rFonts w:ascii="Times New Roman" w:eastAsia="Times New Roman" w:hAnsi="Times New Roman"/>
          <w:bCs/>
          <w:iCs/>
          <w:color w:val="00000A"/>
          <w:sz w:val="28"/>
          <w:szCs w:val="28"/>
        </w:rPr>
        <w:t xml:space="preserve"> с помощью изофермента (CYP) 3A4 цитохрома P450 противопоказано. </w:t>
      </w:r>
    </w:p>
    <w:p w14:paraId="2D8729C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proofErr w:type="spellStart"/>
      <w:r w:rsidRPr="00767F8B">
        <w:rPr>
          <w:rFonts w:ascii="Times New Roman" w:eastAsia="Times New Roman" w:hAnsi="Times New Roman"/>
          <w:bCs/>
          <w:iCs/>
          <w:color w:val="00000A"/>
          <w:sz w:val="28"/>
          <w:szCs w:val="28"/>
          <w:u w:val="single"/>
        </w:rPr>
        <w:t>Галофантрин</w:t>
      </w:r>
      <w:proofErr w:type="spellEnd"/>
    </w:p>
    <w:p w14:paraId="355ABC5E"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proofErr w:type="spellStart"/>
      <w:r w:rsidRPr="00767F8B">
        <w:rPr>
          <w:rFonts w:ascii="Times New Roman" w:eastAsia="Times New Roman" w:hAnsi="Times New Roman"/>
          <w:bCs/>
          <w:iCs/>
          <w:color w:val="00000A"/>
          <w:sz w:val="28"/>
          <w:szCs w:val="28"/>
        </w:rPr>
        <w:t>Галофантрин</w:t>
      </w:r>
      <w:proofErr w:type="spellEnd"/>
      <w:r w:rsidRPr="00767F8B">
        <w:rPr>
          <w:rFonts w:ascii="Times New Roman" w:eastAsia="Times New Roman" w:hAnsi="Times New Roman"/>
          <w:bCs/>
          <w:iCs/>
          <w:color w:val="00000A"/>
          <w:sz w:val="28"/>
          <w:szCs w:val="28"/>
        </w:rPr>
        <w:t xml:space="preserve"> является субстратом фермента CYP3А4 и пролонгирует интервал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при применении в рекомендуемых терапевтических дозах. Одновременное применение </w:t>
      </w:r>
      <w:proofErr w:type="spellStart"/>
      <w:r w:rsidRPr="00767F8B">
        <w:rPr>
          <w:rFonts w:ascii="Times New Roman" w:eastAsia="Times New Roman" w:hAnsi="Times New Roman"/>
          <w:bCs/>
          <w:iCs/>
          <w:color w:val="00000A"/>
          <w:sz w:val="28"/>
          <w:szCs w:val="28"/>
        </w:rPr>
        <w:t>галофантрина</w:t>
      </w:r>
      <w:proofErr w:type="spellEnd"/>
      <w:r w:rsidRPr="00767F8B">
        <w:rPr>
          <w:rFonts w:ascii="Times New Roman" w:eastAsia="Times New Roman" w:hAnsi="Times New Roman"/>
          <w:bCs/>
          <w:iCs/>
          <w:color w:val="00000A"/>
          <w:sz w:val="28"/>
          <w:szCs w:val="28"/>
        </w:rPr>
        <w:t xml:space="preserve"> и флуконазола не рекомендуется.</w:t>
      </w:r>
    </w:p>
    <w:p w14:paraId="74F92C66"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Дерматологические реакции</w:t>
      </w:r>
    </w:p>
    <w:p w14:paraId="1629457C"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При применении флуконазола редко сообщалось о развитии таких </w:t>
      </w:r>
      <w:proofErr w:type="spellStart"/>
      <w:r w:rsidRPr="00767F8B">
        <w:rPr>
          <w:rFonts w:ascii="Times New Roman" w:eastAsia="Times New Roman" w:hAnsi="Times New Roman"/>
          <w:bCs/>
          <w:iCs/>
          <w:color w:val="00000A"/>
          <w:sz w:val="28"/>
          <w:szCs w:val="28"/>
        </w:rPr>
        <w:t>эксфолиативных</w:t>
      </w:r>
      <w:proofErr w:type="spellEnd"/>
      <w:r w:rsidRPr="00767F8B">
        <w:rPr>
          <w:rFonts w:ascii="Times New Roman" w:eastAsia="Times New Roman" w:hAnsi="Times New Roman"/>
          <w:bCs/>
          <w:iCs/>
          <w:color w:val="00000A"/>
          <w:sz w:val="28"/>
          <w:szCs w:val="28"/>
        </w:rPr>
        <w:t xml:space="preserve"> кожных реакций, как синдром </w:t>
      </w:r>
      <w:proofErr w:type="spellStart"/>
      <w:r w:rsidRPr="00767F8B">
        <w:rPr>
          <w:rFonts w:ascii="Times New Roman" w:eastAsia="Times New Roman" w:hAnsi="Times New Roman"/>
          <w:bCs/>
          <w:iCs/>
          <w:color w:val="00000A"/>
          <w:sz w:val="28"/>
          <w:szCs w:val="28"/>
        </w:rPr>
        <w:t>Стивенса</w:t>
      </w:r>
      <w:proofErr w:type="spellEnd"/>
      <w:r w:rsidRPr="00767F8B">
        <w:rPr>
          <w:rFonts w:ascii="Times New Roman" w:eastAsia="Times New Roman" w:hAnsi="Times New Roman"/>
          <w:bCs/>
          <w:iCs/>
          <w:color w:val="00000A"/>
          <w:sz w:val="28"/>
          <w:szCs w:val="28"/>
        </w:rPr>
        <w:t xml:space="preserve"> — Джонсона и токсический эпидермальный </w:t>
      </w:r>
      <w:proofErr w:type="spellStart"/>
      <w:r w:rsidRPr="00767F8B">
        <w:rPr>
          <w:rFonts w:ascii="Times New Roman" w:eastAsia="Times New Roman" w:hAnsi="Times New Roman"/>
          <w:bCs/>
          <w:iCs/>
          <w:color w:val="00000A"/>
          <w:sz w:val="28"/>
          <w:szCs w:val="28"/>
        </w:rPr>
        <w:t>некролиз</w:t>
      </w:r>
      <w:proofErr w:type="spellEnd"/>
      <w:r w:rsidRPr="00767F8B">
        <w:rPr>
          <w:rFonts w:ascii="Times New Roman" w:eastAsia="Times New Roman" w:hAnsi="Times New Roman"/>
          <w:bCs/>
          <w:iCs/>
          <w:color w:val="00000A"/>
          <w:sz w:val="28"/>
          <w:szCs w:val="28"/>
        </w:rPr>
        <w:t>. Пациенты со СПИДом более склонны к развитию тяжелых кожных реакций при применении многих лекарственных средств. Если у пациента с поверхностной грибковой инфекцией появляются высыпания, возможно, ассоциированные с применением флуконазола, дальнейший прием препарата следует прекратить. Если у пациента с инвазивной/системной грибковой инфекцией возникают высыпания на коже, за его состоянием нужно тщательно наблюдать, а в случае развития буллезных высыпаний или полиморфной эритемы применение флуконазола следует прекратить.</w:t>
      </w:r>
    </w:p>
    <w:p w14:paraId="485B666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Гиперчувствительность</w:t>
      </w:r>
    </w:p>
    <w:p w14:paraId="7574A51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В редких случаях сообщалось о развитии анафилактических реакций. </w:t>
      </w:r>
    </w:p>
    <w:p w14:paraId="16EEEA48"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Цитохром Р450</w:t>
      </w:r>
    </w:p>
    <w:p w14:paraId="669E8E2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Флуконазол является мощным ингибитором фермента CYP2C9 и умеренным ингибитором фермента CYP3А4. Также флуконазол является ингибитором фермента CYP2C19. Следует наблюдать за состоянием пациентов, одновременно принимающих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
          <w:iCs/>
          <w:color w:val="00000A"/>
          <w:sz w:val="28"/>
          <w:szCs w:val="28"/>
        </w:rPr>
        <w:t xml:space="preserve"> </w:t>
      </w:r>
      <w:r w:rsidRPr="00767F8B">
        <w:rPr>
          <w:rFonts w:ascii="Times New Roman" w:eastAsia="Times New Roman" w:hAnsi="Times New Roman"/>
          <w:bCs/>
          <w:iCs/>
          <w:color w:val="00000A"/>
          <w:sz w:val="28"/>
          <w:szCs w:val="28"/>
        </w:rPr>
        <w:t xml:space="preserve">и препараты с узким терапевтическим окном, которые </w:t>
      </w:r>
      <w:proofErr w:type="spellStart"/>
      <w:r w:rsidRPr="00767F8B">
        <w:rPr>
          <w:rFonts w:ascii="Times New Roman" w:eastAsia="Times New Roman" w:hAnsi="Times New Roman"/>
          <w:bCs/>
          <w:iCs/>
          <w:color w:val="00000A"/>
          <w:sz w:val="28"/>
          <w:szCs w:val="28"/>
        </w:rPr>
        <w:t>метаболизируются</w:t>
      </w:r>
      <w:proofErr w:type="spellEnd"/>
      <w:r w:rsidRPr="00767F8B">
        <w:rPr>
          <w:rFonts w:ascii="Times New Roman" w:eastAsia="Times New Roman" w:hAnsi="Times New Roman"/>
          <w:bCs/>
          <w:iCs/>
          <w:color w:val="00000A"/>
          <w:sz w:val="28"/>
          <w:szCs w:val="28"/>
        </w:rPr>
        <w:t xml:space="preserve"> при участии CYP2C9, CYP2C19 и CYP3A4.</w:t>
      </w:r>
    </w:p>
    <w:p w14:paraId="6BC0E26F"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proofErr w:type="spellStart"/>
      <w:r w:rsidRPr="00767F8B">
        <w:rPr>
          <w:rFonts w:ascii="Times New Roman" w:eastAsia="Times New Roman" w:hAnsi="Times New Roman"/>
          <w:bCs/>
          <w:iCs/>
          <w:color w:val="00000A"/>
          <w:sz w:val="28"/>
          <w:szCs w:val="28"/>
          <w:u w:val="single"/>
        </w:rPr>
        <w:t>Терфенадин</w:t>
      </w:r>
      <w:proofErr w:type="spellEnd"/>
    </w:p>
    <w:p w14:paraId="61BB9BD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Следует тщательно наблюдать за состоянием пациента при одновременном применении </w:t>
      </w:r>
      <w:proofErr w:type="spellStart"/>
      <w:r w:rsidRPr="00767F8B">
        <w:rPr>
          <w:rFonts w:ascii="Times New Roman" w:eastAsia="Times New Roman" w:hAnsi="Times New Roman"/>
          <w:bCs/>
          <w:iCs/>
          <w:color w:val="00000A"/>
          <w:sz w:val="28"/>
          <w:szCs w:val="28"/>
        </w:rPr>
        <w:t>терфенадина</w:t>
      </w:r>
      <w:proofErr w:type="spellEnd"/>
      <w:r w:rsidRPr="00767F8B">
        <w:rPr>
          <w:rFonts w:ascii="Times New Roman" w:eastAsia="Times New Roman" w:hAnsi="Times New Roman"/>
          <w:bCs/>
          <w:iCs/>
          <w:color w:val="00000A"/>
          <w:sz w:val="28"/>
          <w:szCs w:val="28"/>
        </w:rPr>
        <w:t xml:space="preserve"> и флуконазола в дозе &lt;400 мг/</w:t>
      </w:r>
      <w:proofErr w:type="spellStart"/>
      <w:r w:rsidRPr="00767F8B">
        <w:rPr>
          <w:rFonts w:ascii="Times New Roman" w:eastAsia="Times New Roman" w:hAnsi="Times New Roman"/>
          <w:bCs/>
          <w:iCs/>
          <w:color w:val="00000A"/>
          <w:sz w:val="28"/>
          <w:szCs w:val="28"/>
        </w:rPr>
        <w:t>сут</w:t>
      </w:r>
      <w:proofErr w:type="spellEnd"/>
      <w:r w:rsidRPr="00767F8B">
        <w:rPr>
          <w:rFonts w:ascii="Times New Roman" w:eastAsia="Times New Roman" w:hAnsi="Times New Roman"/>
          <w:bCs/>
          <w:iCs/>
          <w:color w:val="00000A"/>
          <w:sz w:val="28"/>
          <w:szCs w:val="28"/>
        </w:rPr>
        <w:t>.</w:t>
      </w:r>
    </w:p>
    <w:p w14:paraId="7557112C" w14:textId="19420C9D" w:rsidR="00767F8B" w:rsidRPr="00767F8B" w:rsidRDefault="003814B5" w:rsidP="00DD685A">
      <w:pPr>
        <w:spacing w:after="0" w:line="240" w:lineRule="auto"/>
        <w:jc w:val="both"/>
        <w:rPr>
          <w:rFonts w:ascii="Times New Roman" w:eastAsia="Times New Roman" w:hAnsi="Times New Roman"/>
          <w:bCs/>
          <w:iCs/>
          <w:color w:val="00000A"/>
          <w:sz w:val="28"/>
          <w:szCs w:val="28"/>
          <w:u w:val="single"/>
        </w:rPr>
      </w:pPr>
      <w:r>
        <w:rPr>
          <w:rFonts w:ascii="Times New Roman" w:eastAsia="Times New Roman" w:hAnsi="Times New Roman"/>
          <w:bCs/>
          <w:iCs/>
          <w:color w:val="00000A"/>
          <w:sz w:val="28"/>
          <w:szCs w:val="28"/>
          <w:u w:val="single"/>
        </w:rPr>
        <w:t>Вспомогательные вещества</w:t>
      </w:r>
    </w:p>
    <w:p w14:paraId="3C580B31" w14:textId="22E206FE" w:rsidR="00EC0E1A" w:rsidRPr="00EC0E1A" w:rsidRDefault="00EC0E1A" w:rsidP="00EC0E1A">
      <w:pPr>
        <w:spacing w:after="0" w:line="240" w:lineRule="auto"/>
        <w:jc w:val="both"/>
        <w:rPr>
          <w:rFonts w:ascii="Times New Roman" w:eastAsia="Times New Roman" w:hAnsi="Times New Roman"/>
          <w:bCs/>
          <w:iCs/>
          <w:color w:val="00000A"/>
          <w:sz w:val="28"/>
          <w:szCs w:val="28"/>
        </w:rPr>
      </w:pPr>
      <w:r w:rsidRPr="006E6854">
        <w:rPr>
          <w:rFonts w:ascii="Times New Roman" w:eastAsia="Times New Roman" w:hAnsi="Times New Roman"/>
          <w:bCs/>
          <w:iCs/>
          <w:color w:val="00000A"/>
          <w:sz w:val="28"/>
          <w:szCs w:val="28"/>
        </w:rPr>
        <w:t>ФУЦИС</w:t>
      </w:r>
      <w:r w:rsidRPr="006E6854">
        <w:rPr>
          <w:rFonts w:ascii="Times New Roman" w:hAnsi="Times New Roman"/>
          <w:bCs/>
          <w:sz w:val="28"/>
          <w:szCs w:val="28"/>
          <w:vertAlign w:val="superscript"/>
          <w:lang w:val="uk-UA"/>
        </w:rPr>
        <w:t>®</w:t>
      </w:r>
      <w:r w:rsidRPr="006E6854">
        <w:rPr>
          <w:rFonts w:ascii="Times New Roman" w:eastAsia="Times New Roman" w:hAnsi="Times New Roman"/>
          <w:bCs/>
          <w:iCs/>
          <w:color w:val="00000A"/>
          <w:sz w:val="28"/>
          <w:szCs w:val="28"/>
        </w:rPr>
        <w:t xml:space="preserve"> таблетки содержит моногидрат лактозы. Противопоказано лицам с наследственной непереносимостью галактозы, дефицитом фермента </w:t>
      </w:r>
      <w:proofErr w:type="spellStart"/>
      <w:r w:rsidRPr="006E6854">
        <w:rPr>
          <w:rFonts w:ascii="Times New Roman" w:eastAsia="Times New Roman" w:hAnsi="Times New Roman"/>
          <w:bCs/>
          <w:iCs/>
          <w:color w:val="00000A"/>
          <w:sz w:val="28"/>
          <w:szCs w:val="28"/>
        </w:rPr>
        <w:t>Lapp</w:t>
      </w:r>
      <w:proofErr w:type="spellEnd"/>
      <w:r w:rsidRPr="006E6854">
        <w:rPr>
          <w:rFonts w:ascii="Times New Roman" w:eastAsia="Times New Roman" w:hAnsi="Times New Roman"/>
          <w:bCs/>
          <w:iCs/>
          <w:color w:val="00000A"/>
          <w:sz w:val="28"/>
          <w:szCs w:val="28"/>
        </w:rPr>
        <w:t xml:space="preserve"> (ЛАПП)-</w:t>
      </w:r>
      <w:proofErr w:type="spellStart"/>
      <w:r w:rsidRPr="006E6854">
        <w:rPr>
          <w:rFonts w:ascii="Times New Roman" w:eastAsia="Times New Roman" w:hAnsi="Times New Roman"/>
          <w:bCs/>
          <w:iCs/>
          <w:color w:val="00000A"/>
          <w:sz w:val="28"/>
          <w:szCs w:val="28"/>
        </w:rPr>
        <w:t>лактазы</w:t>
      </w:r>
      <w:proofErr w:type="spellEnd"/>
      <w:r w:rsidRPr="006E6854">
        <w:rPr>
          <w:rFonts w:ascii="Times New Roman" w:eastAsia="Times New Roman" w:hAnsi="Times New Roman"/>
          <w:bCs/>
          <w:iCs/>
          <w:color w:val="00000A"/>
          <w:sz w:val="28"/>
          <w:szCs w:val="28"/>
        </w:rPr>
        <w:t xml:space="preserve">, </w:t>
      </w:r>
      <w:proofErr w:type="spellStart"/>
      <w:r w:rsidRPr="006E6854">
        <w:rPr>
          <w:rFonts w:ascii="Times New Roman" w:eastAsia="Times New Roman" w:hAnsi="Times New Roman"/>
          <w:bCs/>
          <w:iCs/>
          <w:color w:val="00000A"/>
          <w:sz w:val="28"/>
          <w:szCs w:val="28"/>
        </w:rPr>
        <w:t>мальабсорбцией</w:t>
      </w:r>
      <w:proofErr w:type="spellEnd"/>
      <w:r w:rsidRPr="006E6854">
        <w:rPr>
          <w:rFonts w:ascii="Times New Roman" w:eastAsia="Times New Roman" w:hAnsi="Times New Roman"/>
          <w:bCs/>
          <w:iCs/>
          <w:color w:val="00000A"/>
          <w:sz w:val="28"/>
          <w:szCs w:val="28"/>
        </w:rPr>
        <w:t xml:space="preserve"> глюкозы-галактозы.</w:t>
      </w:r>
    </w:p>
    <w:p w14:paraId="71B433DE" w14:textId="77777777" w:rsidR="00672AE6" w:rsidRPr="00672AE6" w:rsidRDefault="00672AE6" w:rsidP="00DD685A">
      <w:pPr>
        <w:spacing w:after="0" w:line="240" w:lineRule="auto"/>
        <w:jc w:val="both"/>
        <w:rPr>
          <w:rFonts w:ascii="Times New Roman" w:hAnsi="Times New Roman"/>
          <w:bCs/>
          <w:i/>
          <w:sz w:val="28"/>
          <w:szCs w:val="28"/>
        </w:rPr>
      </w:pPr>
      <w:r w:rsidRPr="00672AE6">
        <w:rPr>
          <w:rFonts w:ascii="Times New Roman" w:hAnsi="Times New Roman"/>
          <w:bCs/>
          <w:i/>
          <w:sz w:val="28"/>
          <w:szCs w:val="28"/>
        </w:rPr>
        <w:t>Во время беременности или лактации</w:t>
      </w:r>
    </w:p>
    <w:p w14:paraId="36625A1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Результаты обсервационного исследования показали повышенный риск спонтанных абортов у женщин, принимающих флуконазол во время первого триместра беременности.</w:t>
      </w:r>
    </w:p>
    <w:p w14:paraId="76268123" w14:textId="21D49329"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Описаны случаи множественных пороков развития у новорожденных (включая брахицефалию, дисплазию ушных раковин, чрезмерное увеличение переднего родничка, искривление бедра, плечелоктевой синостоз), матери которых в течение трех и более месяцев принимали флуконазол в высоких дозах (</w:t>
      </w:r>
      <w:proofErr w:type="gramStart"/>
      <w:r w:rsidRPr="00767F8B">
        <w:rPr>
          <w:rFonts w:ascii="Times New Roman" w:eastAsia="Times New Roman" w:hAnsi="Times New Roman"/>
          <w:iCs/>
          <w:sz w:val="28"/>
          <w:szCs w:val="28"/>
          <w:lang w:eastAsia="ru-RU"/>
        </w:rPr>
        <w:t>400-800</w:t>
      </w:r>
      <w:proofErr w:type="gramEnd"/>
      <w:r w:rsidRPr="00767F8B">
        <w:rPr>
          <w:rFonts w:ascii="Times New Roman" w:eastAsia="Times New Roman" w:hAnsi="Times New Roman"/>
          <w:iCs/>
          <w:sz w:val="28"/>
          <w:szCs w:val="28"/>
          <w:lang w:eastAsia="ru-RU"/>
        </w:rPr>
        <w:t xml:space="preserve"> мг в день) для лечения </w:t>
      </w:r>
      <w:proofErr w:type="spellStart"/>
      <w:r w:rsidRPr="00767F8B">
        <w:rPr>
          <w:rFonts w:ascii="Times New Roman" w:eastAsia="Times New Roman" w:hAnsi="Times New Roman"/>
          <w:iCs/>
          <w:sz w:val="28"/>
          <w:szCs w:val="28"/>
          <w:lang w:eastAsia="ru-RU"/>
        </w:rPr>
        <w:t>кокцидиоидомикоза</w:t>
      </w:r>
      <w:proofErr w:type="spellEnd"/>
      <w:r w:rsidRPr="00767F8B">
        <w:rPr>
          <w:rFonts w:ascii="Times New Roman" w:eastAsia="Times New Roman" w:hAnsi="Times New Roman"/>
          <w:iCs/>
          <w:sz w:val="28"/>
          <w:szCs w:val="28"/>
          <w:lang w:eastAsia="ru-RU"/>
        </w:rPr>
        <w:t xml:space="preserve">. Причинно-следственная взаимосвязь этих случаев с приемом флуконазола неясна. </w:t>
      </w:r>
    </w:p>
    <w:p w14:paraId="3E350DA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lastRenderedPageBreak/>
        <w:t>Флуконазол в стандартных дозах и для краткосрочного лечения не должен использоваться при беременности, за исключением случаев, когда ожидаемая польза существенно превышает риск.</w:t>
      </w:r>
    </w:p>
    <w:p w14:paraId="145AB0B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Флуконазол в высоких дозах и / или для длительного применения не следует использовать во время беременности, за исключением случаев потенциально </w:t>
      </w:r>
      <w:proofErr w:type="spellStart"/>
      <w:r w:rsidRPr="00767F8B">
        <w:rPr>
          <w:rFonts w:ascii="Times New Roman" w:eastAsia="Times New Roman" w:hAnsi="Times New Roman"/>
          <w:iCs/>
          <w:sz w:val="28"/>
          <w:szCs w:val="28"/>
          <w:lang w:eastAsia="ru-RU"/>
        </w:rPr>
        <w:t>жизнеугрожающих</w:t>
      </w:r>
      <w:proofErr w:type="spellEnd"/>
      <w:r w:rsidRPr="00767F8B">
        <w:rPr>
          <w:rFonts w:ascii="Times New Roman" w:eastAsia="Times New Roman" w:hAnsi="Times New Roman"/>
          <w:iCs/>
          <w:sz w:val="28"/>
          <w:szCs w:val="28"/>
          <w:lang w:eastAsia="ru-RU"/>
        </w:rPr>
        <w:t xml:space="preserve"> инфекций.</w:t>
      </w:r>
    </w:p>
    <w:p w14:paraId="0D5A428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Концентрации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iCs/>
          <w:sz w:val="28"/>
          <w:szCs w:val="28"/>
          <w:lang w:eastAsia="ru-RU"/>
        </w:rPr>
        <w:t xml:space="preserve"> в грудном молоке ниже его концентраций в плазме крови. Кормление грудью можно продолжать после однократного приема стандартной дозы флуконазола </w:t>
      </w:r>
      <w:r w:rsidR="00B96556">
        <w:rPr>
          <w:rFonts w:ascii="Times New Roman" w:eastAsia="Times New Roman" w:hAnsi="Times New Roman"/>
          <w:iCs/>
          <w:sz w:val="28"/>
          <w:szCs w:val="28"/>
          <w:lang w:eastAsia="ru-RU"/>
        </w:rPr>
        <w:t>150</w:t>
      </w:r>
      <w:r w:rsidRPr="00767F8B">
        <w:rPr>
          <w:rFonts w:ascii="Times New Roman" w:eastAsia="Times New Roman" w:hAnsi="Times New Roman"/>
          <w:iCs/>
          <w:sz w:val="28"/>
          <w:szCs w:val="28"/>
          <w:lang w:eastAsia="ru-RU"/>
        </w:rPr>
        <w:t xml:space="preserve"> мг или менее.  </w:t>
      </w:r>
    </w:p>
    <w:p w14:paraId="5AB81EB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Но не рекомендуется продолжать кормление грудью после многократного применения или приема большой дозы флуконазола.</w:t>
      </w:r>
    </w:p>
    <w:p w14:paraId="647F7094" w14:textId="77777777" w:rsidR="00672AE6" w:rsidRPr="00672AE6" w:rsidRDefault="00672AE6" w:rsidP="00DD685A">
      <w:pPr>
        <w:spacing w:after="0" w:line="240" w:lineRule="auto"/>
        <w:jc w:val="both"/>
        <w:rPr>
          <w:rFonts w:ascii="Times New Roman" w:eastAsia="Times New Roman" w:hAnsi="Times New Roman"/>
          <w:iCs/>
          <w:sz w:val="28"/>
          <w:szCs w:val="28"/>
          <w:lang w:eastAsia="ru-RU"/>
        </w:rPr>
      </w:pPr>
      <w:r w:rsidRPr="00672AE6">
        <w:rPr>
          <w:rFonts w:ascii="Times New Roman" w:eastAsia="Times New Roman" w:hAnsi="Times New Roman"/>
          <w:iCs/>
          <w:sz w:val="28"/>
          <w:szCs w:val="28"/>
          <w:lang w:eastAsia="ru-RU"/>
        </w:rPr>
        <w:t xml:space="preserve">Флуконазол в высоких дозах и / или для длительного применения не следует использовать во время беременности, за исключением случаев потенциально </w:t>
      </w:r>
      <w:proofErr w:type="spellStart"/>
      <w:r w:rsidRPr="00672AE6">
        <w:rPr>
          <w:rFonts w:ascii="Times New Roman" w:eastAsia="Times New Roman" w:hAnsi="Times New Roman"/>
          <w:iCs/>
          <w:sz w:val="28"/>
          <w:szCs w:val="28"/>
          <w:lang w:eastAsia="ru-RU"/>
        </w:rPr>
        <w:t>жизнеугрожающих</w:t>
      </w:r>
      <w:proofErr w:type="spellEnd"/>
      <w:r w:rsidRPr="00672AE6">
        <w:rPr>
          <w:rFonts w:ascii="Times New Roman" w:eastAsia="Times New Roman" w:hAnsi="Times New Roman"/>
          <w:iCs/>
          <w:sz w:val="28"/>
          <w:szCs w:val="28"/>
          <w:lang w:eastAsia="ru-RU"/>
        </w:rPr>
        <w:t xml:space="preserve"> инфекций.</w:t>
      </w:r>
    </w:p>
    <w:p w14:paraId="080EC1A6" w14:textId="77777777" w:rsidR="00FA4F7C" w:rsidRPr="00E6675E" w:rsidRDefault="00FA4F7C" w:rsidP="00DD685A">
      <w:pPr>
        <w:spacing w:after="0" w:line="240" w:lineRule="auto"/>
        <w:jc w:val="both"/>
        <w:rPr>
          <w:rFonts w:ascii="Times New Roman" w:hAnsi="Times New Roman"/>
          <w:i/>
          <w:sz w:val="28"/>
          <w:szCs w:val="28"/>
        </w:rPr>
      </w:pPr>
      <w:r w:rsidRPr="00E6675E">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3927B5A7" w14:textId="24070476" w:rsidR="00152A0D" w:rsidRPr="00152A0D" w:rsidRDefault="00152A0D" w:rsidP="00152A0D">
      <w:pPr>
        <w:spacing w:after="0" w:line="240" w:lineRule="auto"/>
        <w:jc w:val="both"/>
        <w:rPr>
          <w:rFonts w:ascii="Times New Roman" w:eastAsia="Times New Roman" w:hAnsi="Times New Roman"/>
          <w:sz w:val="28"/>
          <w:szCs w:val="28"/>
          <w:lang w:eastAsia="ru-RU"/>
        </w:rPr>
      </w:pPr>
      <w:r w:rsidRPr="00152A0D">
        <w:rPr>
          <w:rFonts w:ascii="Times New Roman" w:eastAsia="Times New Roman" w:hAnsi="Times New Roman"/>
          <w:sz w:val="28"/>
          <w:szCs w:val="28"/>
          <w:lang w:eastAsia="ru-RU"/>
        </w:rPr>
        <w:t>Пациентов следует проинформировать о возможности развития головокружения или судорог во время применения препарата. При развитии таких симптомов не рекомендуется управлять транспортными средствами или работать с другими механизмами.</w:t>
      </w:r>
    </w:p>
    <w:p w14:paraId="437091EC" w14:textId="77777777" w:rsidR="00767F8B" w:rsidRPr="00E6675E" w:rsidRDefault="00767F8B" w:rsidP="00DD685A">
      <w:pPr>
        <w:spacing w:after="0" w:line="240" w:lineRule="auto"/>
        <w:jc w:val="both"/>
        <w:rPr>
          <w:rFonts w:ascii="Times New Roman" w:eastAsia="Times New Roman" w:hAnsi="Times New Roman"/>
          <w:b/>
          <w:sz w:val="28"/>
          <w:szCs w:val="28"/>
          <w:lang w:eastAsia="ru-RU"/>
        </w:rPr>
      </w:pPr>
    </w:p>
    <w:p w14:paraId="509AE4CC" w14:textId="77777777" w:rsidR="00DB406A" w:rsidRPr="00E6675E" w:rsidRDefault="00DB406A"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Рекомендации по применению</w:t>
      </w:r>
    </w:p>
    <w:p w14:paraId="61484CAF" w14:textId="77777777" w:rsidR="005C4B12" w:rsidRPr="00E6675E" w:rsidRDefault="00DB406A" w:rsidP="00DD685A">
      <w:pPr>
        <w:spacing w:after="0" w:line="240" w:lineRule="auto"/>
        <w:jc w:val="both"/>
        <w:rPr>
          <w:rFonts w:ascii="Times New Roman" w:eastAsia="Times New Roman" w:hAnsi="Times New Roman"/>
          <w:b/>
          <w:i/>
          <w:sz w:val="28"/>
          <w:szCs w:val="28"/>
          <w:lang w:eastAsia="ru-RU"/>
        </w:rPr>
      </w:pPr>
      <w:bookmarkStart w:id="2" w:name="2175220274"/>
      <w:r w:rsidRPr="00E6675E">
        <w:rPr>
          <w:rFonts w:ascii="Times New Roman" w:eastAsia="Times New Roman" w:hAnsi="Times New Roman"/>
          <w:b/>
          <w:i/>
          <w:sz w:val="28"/>
          <w:szCs w:val="28"/>
          <w:lang w:eastAsia="ru-RU"/>
        </w:rPr>
        <w:t>Режим дозирования</w:t>
      </w:r>
      <w:r w:rsidR="00617843" w:rsidRPr="00E6675E">
        <w:rPr>
          <w:rFonts w:ascii="Times New Roman" w:eastAsia="Times New Roman" w:hAnsi="Times New Roman"/>
          <w:b/>
          <w:i/>
          <w:sz w:val="28"/>
          <w:szCs w:val="28"/>
          <w:lang w:eastAsia="ru-RU"/>
        </w:rPr>
        <w:t xml:space="preserve"> </w:t>
      </w:r>
    </w:p>
    <w:p w14:paraId="2DB2C8F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Суточная доза флуконазола зависит от вида и тяжести грибковой инфекции. При необходимости многократного применения препарата лечение инфекций следует продолжать до исчезновения клинических и лабораторных проявлений активности грибковой инфекции. Недостаточная продолжительность лечения может привести к возобновлению активного инфекционного процесса.  </w:t>
      </w:r>
    </w:p>
    <w:p w14:paraId="3ED47B14" w14:textId="77777777" w:rsidR="00767F8B" w:rsidRPr="00767F8B" w:rsidRDefault="00767F8B" w:rsidP="00DD685A">
      <w:pPr>
        <w:spacing w:after="0" w:line="240" w:lineRule="auto"/>
        <w:jc w:val="both"/>
        <w:rPr>
          <w:rFonts w:ascii="Times New Roman" w:eastAsia="Times New Roman" w:hAnsi="Times New Roman"/>
          <w:iCs/>
          <w:sz w:val="28"/>
          <w:szCs w:val="28"/>
          <w:lang w:val="en-US" w:eastAsia="ru-RU"/>
        </w:rPr>
      </w:pPr>
      <w:r w:rsidRPr="00767F8B">
        <w:rPr>
          <w:rFonts w:ascii="Times New Roman" w:eastAsia="Times New Roman" w:hAnsi="Times New Roman"/>
          <w:i/>
          <w:iCs/>
          <w:sz w:val="28"/>
          <w:szCs w:val="28"/>
          <w:lang w:eastAsia="ru-RU"/>
        </w:rPr>
        <w:t>Взрослые</w:t>
      </w:r>
      <w:r w:rsidRPr="00767F8B">
        <w:rPr>
          <w:rFonts w:ascii="Times New Roman" w:eastAsia="Times New Roman" w:hAnsi="Times New Roman"/>
          <w:iCs/>
          <w:sz w:val="28"/>
          <w:szCs w:val="28"/>
          <w:lang w:eastAsia="ru-RU"/>
        </w:rPr>
        <w:t> </w:t>
      </w:r>
    </w:p>
    <w:tbl>
      <w:tblPr>
        <w:tblW w:w="9101" w:type="dxa"/>
        <w:tblInd w:w="3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2124"/>
        <w:gridCol w:w="2210"/>
        <w:gridCol w:w="2046"/>
        <w:gridCol w:w="2721"/>
      </w:tblGrid>
      <w:tr w:rsidR="00767F8B" w:rsidRPr="00767F8B" w14:paraId="78E0311A" w14:textId="77777777" w:rsidTr="00B96556">
        <w:tc>
          <w:tcPr>
            <w:tcW w:w="2381"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88295D0"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t>Показания</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44BA4DD0"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t>Дозы</w:t>
            </w: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3A480B24"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t>Продолжительность лечения</w:t>
            </w:r>
          </w:p>
        </w:tc>
      </w:tr>
      <w:tr w:rsidR="00767F8B" w:rsidRPr="00767F8B" w14:paraId="3B772825" w14:textId="77777777" w:rsidTr="00B96556">
        <w:tc>
          <w:tcPr>
            <w:tcW w:w="116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4BC8A828"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roofErr w:type="spellStart"/>
            <w:r w:rsidRPr="00767F8B">
              <w:rPr>
                <w:rFonts w:ascii="Times New Roman" w:eastAsia="Times New Roman" w:hAnsi="Times New Roman"/>
                <w:b/>
                <w:iCs/>
                <w:sz w:val="28"/>
                <w:szCs w:val="28"/>
                <w:lang w:eastAsia="ru-RU"/>
              </w:rPr>
              <w:t>Криптококкоз</w:t>
            </w:r>
            <w:proofErr w:type="spellEnd"/>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6BE7EE2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w:t>
            </w:r>
            <w:proofErr w:type="spellStart"/>
            <w:r w:rsidRPr="00767F8B">
              <w:rPr>
                <w:rFonts w:ascii="Times New Roman" w:eastAsia="Times New Roman" w:hAnsi="Times New Roman"/>
                <w:iCs/>
                <w:sz w:val="28"/>
                <w:szCs w:val="28"/>
                <w:lang w:eastAsia="ru-RU"/>
              </w:rPr>
              <w:t>криптококкового</w:t>
            </w:r>
            <w:proofErr w:type="spellEnd"/>
            <w:r w:rsidRPr="00767F8B">
              <w:rPr>
                <w:rFonts w:ascii="Times New Roman" w:eastAsia="Times New Roman" w:hAnsi="Times New Roman"/>
                <w:iCs/>
                <w:sz w:val="28"/>
                <w:szCs w:val="28"/>
                <w:lang w:eastAsia="ru-RU"/>
              </w:rPr>
              <w:t xml:space="preserve"> менингита</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3BA8566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Ударная доза: 400 мг в 1-й день.  Последующая доза: </w:t>
            </w:r>
          </w:p>
          <w:p w14:paraId="4406F67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w:t>
            </w:r>
            <w:proofErr w:type="spellStart"/>
            <w:r w:rsidRPr="00767F8B">
              <w:rPr>
                <w:rFonts w:ascii="Times New Roman" w:eastAsia="Times New Roman" w:hAnsi="Times New Roman"/>
                <w:iCs/>
                <w:sz w:val="28"/>
                <w:szCs w:val="28"/>
                <w:lang w:eastAsia="ru-RU"/>
              </w:rPr>
              <w:t>сут</w:t>
            </w:r>
            <w:proofErr w:type="spellEnd"/>
          </w:p>
          <w:p w14:paraId="5A2B3A8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77054E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Обычно не менее 6–8 </w:t>
            </w:r>
            <w:proofErr w:type="spellStart"/>
            <w:r w:rsidRPr="00767F8B">
              <w:rPr>
                <w:rFonts w:ascii="Times New Roman" w:eastAsia="Times New Roman" w:hAnsi="Times New Roman"/>
                <w:iCs/>
                <w:sz w:val="28"/>
                <w:szCs w:val="28"/>
                <w:lang w:eastAsia="ru-RU"/>
              </w:rPr>
              <w:t>нед</w:t>
            </w:r>
            <w:proofErr w:type="spellEnd"/>
            <w:r w:rsidRPr="00767F8B">
              <w:rPr>
                <w:rFonts w:ascii="Times New Roman" w:eastAsia="Times New Roman" w:hAnsi="Times New Roman"/>
                <w:iCs/>
                <w:sz w:val="28"/>
                <w:szCs w:val="28"/>
                <w:lang w:eastAsia="ru-RU"/>
              </w:rPr>
              <w:t>. При инфекциях, угрожающих жизни, суточную дозу можно повысить до 800 мг</w:t>
            </w:r>
          </w:p>
        </w:tc>
      </w:tr>
      <w:tr w:rsidR="00767F8B" w:rsidRPr="00767F8B" w14:paraId="37C24387"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4BECAE"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2CC3B5D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Поддерживающая терапия для предупреждения рецидива </w:t>
            </w:r>
            <w:proofErr w:type="spellStart"/>
            <w:r w:rsidRPr="00767F8B">
              <w:rPr>
                <w:rFonts w:ascii="Times New Roman" w:eastAsia="Times New Roman" w:hAnsi="Times New Roman"/>
                <w:iCs/>
                <w:sz w:val="28"/>
                <w:szCs w:val="28"/>
                <w:lang w:eastAsia="ru-RU"/>
              </w:rPr>
              <w:t>криптококкового</w:t>
            </w:r>
            <w:proofErr w:type="spellEnd"/>
            <w:r w:rsidRPr="00767F8B">
              <w:rPr>
                <w:rFonts w:ascii="Times New Roman" w:eastAsia="Times New Roman" w:hAnsi="Times New Roman"/>
                <w:iCs/>
                <w:sz w:val="28"/>
                <w:szCs w:val="28"/>
                <w:lang w:eastAsia="ru-RU"/>
              </w:rPr>
              <w:t xml:space="preserve"> менингита у пациентов с высоким </w:t>
            </w:r>
            <w:r w:rsidRPr="00767F8B">
              <w:rPr>
                <w:rFonts w:ascii="Times New Roman" w:eastAsia="Times New Roman" w:hAnsi="Times New Roman"/>
                <w:iCs/>
                <w:sz w:val="28"/>
                <w:szCs w:val="28"/>
                <w:lang w:eastAsia="ru-RU"/>
              </w:rPr>
              <w:lastRenderedPageBreak/>
              <w:t>риском его развития</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6B24B34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lastRenderedPageBreak/>
              <w:t>200 мг/</w:t>
            </w:r>
            <w:proofErr w:type="spellStart"/>
            <w:r w:rsidRPr="00767F8B">
              <w:rPr>
                <w:rFonts w:ascii="Times New Roman" w:eastAsia="Times New Roman" w:hAnsi="Times New Roman"/>
                <w:iCs/>
                <w:sz w:val="28"/>
                <w:szCs w:val="28"/>
                <w:lang w:eastAsia="ru-RU"/>
              </w:rPr>
              <w:t>сут</w:t>
            </w:r>
            <w:proofErr w:type="spellEnd"/>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79FE9C6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Продолжительность лечения не ограничена при применении дозы 200 мг/</w:t>
            </w:r>
            <w:proofErr w:type="spellStart"/>
            <w:r w:rsidRPr="00767F8B">
              <w:rPr>
                <w:rFonts w:ascii="Times New Roman" w:eastAsia="Times New Roman" w:hAnsi="Times New Roman"/>
                <w:iCs/>
                <w:sz w:val="28"/>
                <w:szCs w:val="28"/>
                <w:lang w:eastAsia="ru-RU"/>
              </w:rPr>
              <w:t>сут</w:t>
            </w:r>
            <w:proofErr w:type="spellEnd"/>
          </w:p>
        </w:tc>
      </w:tr>
      <w:tr w:rsidR="00767F8B" w:rsidRPr="00767F8B" w14:paraId="50EE6466" w14:textId="77777777" w:rsidTr="00B96556">
        <w:tc>
          <w:tcPr>
            <w:tcW w:w="1167" w:type="pct"/>
            <w:tcBorders>
              <w:top w:val="outset" w:sz="6" w:space="0" w:color="auto"/>
              <w:left w:val="outset" w:sz="6" w:space="0" w:color="auto"/>
              <w:bottom w:val="outset" w:sz="6" w:space="0" w:color="auto"/>
              <w:right w:val="outset" w:sz="6" w:space="0" w:color="auto"/>
            </w:tcBorders>
            <w:shd w:val="clear" w:color="auto" w:fill="FFFFFF"/>
            <w:hideMark/>
          </w:tcPr>
          <w:p w14:paraId="32A5697C"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roofErr w:type="spellStart"/>
            <w:r w:rsidRPr="00767F8B">
              <w:rPr>
                <w:rFonts w:ascii="Times New Roman" w:eastAsia="Times New Roman" w:hAnsi="Times New Roman"/>
                <w:b/>
                <w:iCs/>
                <w:sz w:val="28"/>
                <w:szCs w:val="28"/>
                <w:lang w:eastAsia="ru-RU"/>
              </w:rPr>
              <w:t>Кокцидиоидоз</w:t>
            </w:r>
            <w:proofErr w:type="spellEnd"/>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0ECC92E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592CDED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w:t>
            </w:r>
            <w:proofErr w:type="spellStart"/>
            <w:r w:rsidRPr="00767F8B">
              <w:rPr>
                <w:rFonts w:ascii="Times New Roman" w:eastAsia="Times New Roman" w:hAnsi="Times New Roman"/>
                <w:iCs/>
                <w:sz w:val="28"/>
                <w:szCs w:val="28"/>
                <w:lang w:eastAsia="ru-RU"/>
              </w:rPr>
              <w:t>сут</w:t>
            </w:r>
            <w:proofErr w:type="spellEnd"/>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296CE08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11–24 </w:t>
            </w:r>
            <w:proofErr w:type="spellStart"/>
            <w:r w:rsidRPr="00767F8B">
              <w:rPr>
                <w:rFonts w:ascii="Times New Roman" w:eastAsia="Times New Roman" w:hAnsi="Times New Roman"/>
                <w:iCs/>
                <w:sz w:val="28"/>
                <w:szCs w:val="28"/>
                <w:lang w:eastAsia="ru-RU"/>
              </w:rPr>
              <w:t>мес</w:t>
            </w:r>
            <w:proofErr w:type="spellEnd"/>
            <w:r w:rsidRPr="00767F8B">
              <w:rPr>
                <w:rFonts w:ascii="Times New Roman" w:eastAsia="Times New Roman" w:hAnsi="Times New Roman"/>
                <w:iCs/>
                <w:sz w:val="28"/>
                <w:szCs w:val="28"/>
                <w:lang w:eastAsia="ru-RU"/>
              </w:rPr>
              <w:t xml:space="preserve"> или дольше в зависимости от состояния пациента. Для лечения некоторых форм инфекции, особенно менингита, может быть целесообразным применение дозы 800 мг/</w:t>
            </w:r>
            <w:proofErr w:type="spellStart"/>
            <w:r w:rsidRPr="00767F8B">
              <w:rPr>
                <w:rFonts w:ascii="Times New Roman" w:eastAsia="Times New Roman" w:hAnsi="Times New Roman"/>
                <w:iCs/>
                <w:sz w:val="28"/>
                <w:szCs w:val="28"/>
                <w:lang w:eastAsia="ru-RU"/>
              </w:rPr>
              <w:t>сут</w:t>
            </w:r>
            <w:proofErr w:type="spellEnd"/>
            <w:r w:rsidRPr="00767F8B">
              <w:rPr>
                <w:rFonts w:ascii="Times New Roman" w:eastAsia="Times New Roman" w:hAnsi="Times New Roman"/>
                <w:iCs/>
                <w:sz w:val="28"/>
                <w:szCs w:val="28"/>
                <w:lang w:eastAsia="ru-RU"/>
              </w:rPr>
              <w:t xml:space="preserve"> </w:t>
            </w:r>
          </w:p>
        </w:tc>
      </w:tr>
      <w:tr w:rsidR="00767F8B" w:rsidRPr="00767F8B" w14:paraId="5DA8F055" w14:textId="77777777" w:rsidTr="00B96556">
        <w:tc>
          <w:tcPr>
            <w:tcW w:w="1167" w:type="pct"/>
            <w:tcBorders>
              <w:top w:val="outset" w:sz="6" w:space="0" w:color="auto"/>
              <w:left w:val="outset" w:sz="6" w:space="0" w:color="auto"/>
              <w:bottom w:val="outset" w:sz="6" w:space="0" w:color="auto"/>
              <w:right w:val="outset" w:sz="6" w:space="0" w:color="auto"/>
            </w:tcBorders>
            <w:shd w:val="clear" w:color="auto" w:fill="FFFFFF"/>
            <w:hideMark/>
          </w:tcPr>
          <w:p w14:paraId="648E7039"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Инвазивные кандидозы</w:t>
            </w: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47742C6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4ED7276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800 мг в 1-й день. Последующая доза: 400 мг/</w:t>
            </w:r>
            <w:proofErr w:type="spellStart"/>
            <w:r w:rsidRPr="00767F8B">
              <w:rPr>
                <w:rFonts w:ascii="Times New Roman" w:eastAsia="Times New Roman" w:hAnsi="Times New Roman"/>
                <w:iCs/>
                <w:sz w:val="28"/>
                <w:szCs w:val="28"/>
                <w:lang w:eastAsia="ru-RU"/>
              </w:rPr>
              <w:t>сут</w:t>
            </w:r>
            <w:proofErr w:type="spellEnd"/>
          </w:p>
          <w:p w14:paraId="2F0F940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03AEA2D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Обычно рекомендуемая продолжительность лечения </w:t>
            </w:r>
            <w:proofErr w:type="spellStart"/>
            <w:r w:rsidRPr="00767F8B">
              <w:rPr>
                <w:rFonts w:ascii="Times New Roman" w:eastAsia="Times New Roman" w:hAnsi="Times New Roman"/>
                <w:iCs/>
                <w:sz w:val="28"/>
                <w:szCs w:val="28"/>
                <w:lang w:eastAsia="ru-RU"/>
              </w:rPr>
              <w:t>кандидемии</w:t>
            </w:r>
            <w:proofErr w:type="spellEnd"/>
            <w:r w:rsidRPr="00767F8B">
              <w:rPr>
                <w:rFonts w:ascii="Times New Roman" w:eastAsia="Times New Roman" w:hAnsi="Times New Roman"/>
                <w:iCs/>
                <w:sz w:val="28"/>
                <w:szCs w:val="28"/>
                <w:lang w:eastAsia="ru-RU"/>
              </w:rPr>
              <w:t xml:space="preserve"> составляет 2 </w:t>
            </w:r>
            <w:proofErr w:type="spellStart"/>
            <w:r w:rsidRPr="00767F8B">
              <w:rPr>
                <w:rFonts w:ascii="Times New Roman" w:eastAsia="Times New Roman" w:hAnsi="Times New Roman"/>
                <w:iCs/>
                <w:sz w:val="28"/>
                <w:szCs w:val="28"/>
                <w:lang w:eastAsia="ru-RU"/>
              </w:rPr>
              <w:t>нед</w:t>
            </w:r>
            <w:proofErr w:type="spellEnd"/>
            <w:r w:rsidRPr="00767F8B">
              <w:rPr>
                <w:rFonts w:ascii="Times New Roman" w:eastAsia="Times New Roman" w:hAnsi="Times New Roman"/>
                <w:iCs/>
                <w:sz w:val="28"/>
                <w:szCs w:val="28"/>
                <w:lang w:eastAsia="ru-RU"/>
              </w:rPr>
              <w:t xml:space="preserve"> после первого отрицательного результата посевов крови и исчезновения признаков и симптомов </w:t>
            </w:r>
            <w:proofErr w:type="spellStart"/>
            <w:r w:rsidRPr="00767F8B">
              <w:rPr>
                <w:rFonts w:ascii="Times New Roman" w:eastAsia="Times New Roman" w:hAnsi="Times New Roman"/>
                <w:iCs/>
                <w:sz w:val="28"/>
                <w:szCs w:val="28"/>
                <w:lang w:eastAsia="ru-RU"/>
              </w:rPr>
              <w:t>кандидемии</w:t>
            </w:r>
            <w:proofErr w:type="spellEnd"/>
            <w:r w:rsidRPr="00767F8B">
              <w:rPr>
                <w:rFonts w:ascii="Times New Roman" w:eastAsia="Times New Roman" w:hAnsi="Times New Roman"/>
                <w:iCs/>
                <w:sz w:val="28"/>
                <w:szCs w:val="28"/>
                <w:lang w:eastAsia="ru-RU"/>
              </w:rPr>
              <w:t>.</w:t>
            </w:r>
          </w:p>
        </w:tc>
      </w:tr>
      <w:tr w:rsidR="00767F8B" w:rsidRPr="00767F8B" w14:paraId="0A585C5F" w14:textId="77777777" w:rsidTr="00B96556">
        <w:tc>
          <w:tcPr>
            <w:tcW w:w="116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3518E6DD"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Кандидоз слизистых оболочек</w:t>
            </w: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175D7B0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ротоглотки</w:t>
            </w:r>
            <w:r w:rsidRPr="00767F8B">
              <w:rPr>
                <w:rFonts w:ascii="Times New Roman" w:eastAsia="Times New Roman" w:hAnsi="Times New Roman"/>
                <w:iCs/>
                <w:sz w:val="28"/>
                <w:szCs w:val="28"/>
                <w:lang w:eastAsia="ru-RU"/>
              </w:rPr>
              <w:br/>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7845DE6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200–400 мг в 1-й день</w:t>
            </w:r>
          </w:p>
          <w:p w14:paraId="2B73442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Последующая доза: 100–200 мг/</w:t>
            </w:r>
            <w:proofErr w:type="spellStart"/>
            <w:r w:rsidRPr="00767F8B">
              <w:rPr>
                <w:rFonts w:ascii="Times New Roman" w:eastAsia="Times New Roman" w:hAnsi="Times New Roman"/>
                <w:iCs/>
                <w:sz w:val="28"/>
                <w:szCs w:val="28"/>
                <w:lang w:eastAsia="ru-RU"/>
              </w:rPr>
              <w:t>сут</w:t>
            </w:r>
            <w:proofErr w:type="spellEnd"/>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000B7C4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7–21 день (до достижения ремиссии кандидоза ротоглотки).</w:t>
            </w:r>
          </w:p>
          <w:p w14:paraId="53AC0C1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Для пациентов с тяжелым иммунодефицитом длительность лечения можно увеличить</w:t>
            </w:r>
          </w:p>
        </w:tc>
      </w:tr>
      <w:tr w:rsidR="00767F8B" w:rsidRPr="00767F8B" w14:paraId="7AD39502"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DC685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749C153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пищевода</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22E7CF8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200–400 мг в 1-й день</w:t>
            </w:r>
          </w:p>
          <w:p w14:paraId="321240F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Последующая доза: 100–200 мг/</w:t>
            </w:r>
            <w:proofErr w:type="spellStart"/>
            <w:r w:rsidRPr="00767F8B">
              <w:rPr>
                <w:rFonts w:ascii="Times New Roman" w:eastAsia="Times New Roman" w:hAnsi="Times New Roman"/>
                <w:iCs/>
                <w:sz w:val="28"/>
                <w:szCs w:val="28"/>
                <w:lang w:eastAsia="ru-RU"/>
              </w:rPr>
              <w:t>сут</w:t>
            </w:r>
            <w:proofErr w:type="spellEnd"/>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01524CE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14–30 дней (до достижения ремиссии кандидоза пищевода).</w:t>
            </w:r>
          </w:p>
          <w:p w14:paraId="4D5CC3E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Для пациентов с тяжелым иммунодефицитом длительность лечения можно увеличить</w:t>
            </w:r>
          </w:p>
        </w:tc>
      </w:tr>
      <w:tr w:rsidR="00767F8B" w:rsidRPr="00767F8B" w14:paraId="148396FB"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08663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3746027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roofErr w:type="spellStart"/>
            <w:r w:rsidRPr="00767F8B">
              <w:rPr>
                <w:rFonts w:ascii="Times New Roman" w:eastAsia="Times New Roman" w:hAnsi="Times New Roman"/>
                <w:iCs/>
                <w:sz w:val="28"/>
                <w:szCs w:val="28"/>
                <w:lang w:eastAsia="ru-RU"/>
              </w:rPr>
              <w:t>Кандидурия</w:t>
            </w:r>
            <w:proofErr w:type="spellEnd"/>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13D8F80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w:t>
            </w:r>
            <w:proofErr w:type="spellStart"/>
            <w:r w:rsidRPr="00767F8B">
              <w:rPr>
                <w:rFonts w:ascii="Times New Roman" w:eastAsia="Times New Roman" w:hAnsi="Times New Roman"/>
                <w:iCs/>
                <w:sz w:val="28"/>
                <w:szCs w:val="28"/>
                <w:lang w:eastAsia="ru-RU"/>
              </w:rPr>
              <w:t>сут</w:t>
            </w:r>
            <w:proofErr w:type="spellEnd"/>
          </w:p>
          <w:p w14:paraId="05AF0C5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277A28F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7–21 день. Для пациентов с тяжелым иммунодефицитом длительность лечения можно увеличить</w:t>
            </w:r>
          </w:p>
        </w:tc>
      </w:tr>
      <w:tr w:rsidR="00767F8B" w:rsidRPr="00767F8B" w14:paraId="6A530911"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43D49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03F10D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Хронический </w:t>
            </w:r>
            <w:r w:rsidRPr="00767F8B">
              <w:rPr>
                <w:rFonts w:ascii="Times New Roman" w:eastAsia="Times New Roman" w:hAnsi="Times New Roman"/>
                <w:iCs/>
                <w:sz w:val="28"/>
                <w:szCs w:val="28"/>
                <w:lang w:eastAsia="ru-RU"/>
              </w:rPr>
              <w:lastRenderedPageBreak/>
              <w:t>атрофический кандидоз</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2E7641E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lastRenderedPageBreak/>
              <w:t>50 мг/</w:t>
            </w:r>
            <w:proofErr w:type="spellStart"/>
            <w:r w:rsidRPr="00767F8B">
              <w:rPr>
                <w:rFonts w:ascii="Times New Roman" w:eastAsia="Times New Roman" w:hAnsi="Times New Roman"/>
                <w:iCs/>
                <w:sz w:val="28"/>
                <w:szCs w:val="28"/>
                <w:lang w:eastAsia="ru-RU"/>
              </w:rPr>
              <w:t>сут</w:t>
            </w:r>
            <w:proofErr w:type="spellEnd"/>
          </w:p>
          <w:p w14:paraId="09CC0CE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74187BD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14 дней</w:t>
            </w:r>
          </w:p>
        </w:tc>
      </w:tr>
      <w:tr w:rsidR="00767F8B" w:rsidRPr="00767F8B" w14:paraId="1FFBC7C0"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8FD30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3E9F851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Хронический кандидоз кожи и слизистых оболочек</w:t>
            </w:r>
          </w:p>
          <w:p w14:paraId="08C0A8A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6211FEF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50–100 мг/</w:t>
            </w:r>
            <w:proofErr w:type="spellStart"/>
            <w:r w:rsidRPr="00767F8B">
              <w:rPr>
                <w:rFonts w:ascii="Times New Roman" w:eastAsia="Times New Roman" w:hAnsi="Times New Roman"/>
                <w:iCs/>
                <w:sz w:val="28"/>
                <w:szCs w:val="28"/>
                <w:lang w:eastAsia="ru-RU"/>
              </w:rPr>
              <w:t>сут</w:t>
            </w:r>
            <w:proofErr w:type="spellEnd"/>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676EC80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До 28 дней. Для пациентов с тяжелой инфекцией или иммунодефицитом длительность лечения можно увеличить</w:t>
            </w:r>
          </w:p>
        </w:tc>
      </w:tr>
      <w:tr w:rsidR="00767F8B" w:rsidRPr="00767F8B" w14:paraId="6060E4C1" w14:textId="77777777" w:rsidTr="00B96556">
        <w:tc>
          <w:tcPr>
            <w:tcW w:w="1167"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192ACE1E"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Предупреждение рецидива кандидоза слизистых оболочек у пациентов с ВИЧ, которые имеют высокий риск его развития</w:t>
            </w: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1A3225A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ротоглотки</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10DC09F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100–200 мг/</w:t>
            </w:r>
            <w:proofErr w:type="spellStart"/>
            <w:r w:rsidRPr="00767F8B">
              <w:rPr>
                <w:rFonts w:ascii="Times New Roman" w:eastAsia="Times New Roman" w:hAnsi="Times New Roman"/>
                <w:iCs/>
                <w:sz w:val="28"/>
                <w:szCs w:val="28"/>
                <w:lang w:eastAsia="ru-RU"/>
              </w:rPr>
              <w:t>сут</w:t>
            </w:r>
            <w:proofErr w:type="spellEnd"/>
            <w:r w:rsidRPr="00767F8B">
              <w:rPr>
                <w:rFonts w:ascii="Times New Roman" w:eastAsia="Times New Roman" w:hAnsi="Times New Roman"/>
                <w:iCs/>
                <w:sz w:val="28"/>
                <w:szCs w:val="28"/>
                <w:lang w:eastAsia="ru-RU"/>
              </w:rPr>
              <w:t xml:space="preserve"> или 200 мг 3 раза в неделю</w:t>
            </w: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6477BB7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В течение неограниченного времени для пациентов с хроническим сниженным иммунитетом</w:t>
            </w:r>
          </w:p>
        </w:tc>
      </w:tr>
      <w:tr w:rsidR="00767F8B" w:rsidRPr="00767F8B" w14:paraId="5FFD6C70" w14:textId="77777777" w:rsidTr="00B96556">
        <w:tc>
          <w:tcPr>
            <w:tcW w:w="1167"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4B65B"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0144664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пищевода</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3815560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100–200 мг/</w:t>
            </w:r>
            <w:proofErr w:type="spellStart"/>
            <w:r w:rsidRPr="00767F8B">
              <w:rPr>
                <w:rFonts w:ascii="Times New Roman" w:eastAsia="Times New Roman" w:hAnsi="Times New Roman"/>
                <w:iCs/>
                <w:sz w:val="28"/>
                <w:szCs w:val="28"/>
                <w:lang w:eastAsia="ru-RU"/>
              </w:rPr>
              <w:t>сут</w:t>
            </w:r>
            <w:proofErr w:type="spellEnd"/>
            <w:r w:rsidRPr="00767F8B">
              <w:rPr>
                <w:rFonts w:ascii="Times New Roman" w:eastAsia="Times New Roman" w:hAnsi="Times New Roman"/>
                <w:iCs/>
                <w:sz w:val="28"/>
                <w:szCs w:val="28"/>
                <w:lang w:eastAsia="ru-RU"/>
              </w:rPr>
              <w:t xml:space="preserve"> или 200 мг 3 раза в неделю</w:t>
            </w: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2591A89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В течение неограниченного времени для пациентов с хроническим сниженным иммунитетом</w:t>
            </w:r>
          </w:p>
        </w:tc>
      </w:tr>
      <w:tr w:rsidR="00767F8B" w:rsidRPr="00767F8B" w14:paraId="3C9A7208" w14:textId="77777777" w:rsidTr="00B96556">
        <w:tc>
          <w:tcPr>
            <w:tcW w:w="1167" w:type="pct"/>
            <w:vMerge w:val="restart"/>
            <w:tcBorders>
              <w:top w:val="outset" w:sz="6" w:space="0" w:color="auto"/>
              <w:left w:val="outset" w:sz="6" w:space="0" w:color="auto"/>
              <w:right w:val="outset" w:sz="6" w:space="0" w:color="auto"/>
            </w:tcBorders>
            <w:shd w:val="clear" w:color="auto" w:fill="FFFFFF"/>
            <w:vAlign w:val="center"/>
          </w:tcPr>
          <w:p w14:paraId="1835FEC0"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Генитальный кандидоз</w:t>
            </w:r>
          </w:p>
          <w:p w14:paraId="6A7ABB1A"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tcPr>
          <w:p w14:paraId="0168CCD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Острый вагинальный кандидоз</w:t>
            </w:r>
          </w:p>
          <w:p w14:paraId="2C87C36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Острый </w:t>
            </w:r>
            <w:proofErr w:type="spellStart"/>
            <w:r w:rsidRPr="00767F8B">
              <w:rPr>
                <w:rFonts w:ascii="Times New Roman" w:eastAsia="Times New Roman" w:hAnsi="Times New Roman"/>
                <w:iCs/>
                <w:sz w:val="28"/>
                <w:szCs w:val="28"/>
                <w:lang w:eastAsia="ru-RU"/>
              </w:rPr>
              <w:t>кандидозный</w:t>
            </w:r>
            <w:proofErr w:type="spellEnd"/>
            <w:r w:rsidRPr="00767F8B">
              <w:rPr>
                <w:rFonts w:ascii="Times New Roman" w:eastAsia="Times New Roman" w:hAnsi="Times New Roman"/>
                <w:iCs/>
                <w:sz w:val="28"/>
                <w:szCs w:val="28"/>
                <w:lang w:eastAsia="ru-RU"/>
              </w:rPr>
              <w:t xml:space="preserve"> баланит</w:t>
            </w:r>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6F610C9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w:t>
            </w: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792C894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однократно</w:t>
            </w:r>
          </w:p>
        </w:tc>
      </w:tr>
      <w:tr w:rsidR="00767F8B" w:rsidRPr="00767F8B" w14:paraId="18ACD8D2" w14:textId="77777777" w:rsidTr="00B96556">
        <w:tc>
          <w:tcPr>
            <w:tcW w:w="1167" w:type="pct"/>
            <w:vMerge/>
            <w:tcBorders>
              <w:left w:val="outset" w:sz="6" w:space="0" w:color="auto"/>
              <w:bottom w:val="outset" w:sz="6" w:space="0" w:color="auto"/>
              <w:right w:val="outset" w:sz="6" w:space="0" w:color="auto"/>
            </w:tcBorders>
            <w:shd w:val="clear" w:color="auto" w:fill="FFFFFF"/>
            <w:vAlign w:val="center"/>
          </w:tcPr>
          <w:p w14:paraId="0C157AA5"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14" w:type="pct"/>
            <w:tcBorders>
              <w:top w:val="outset" w:sz="6" w:space="0" w:color="auto"/>
              <w:left w:val="outset" w:sz="6" w:space="0" w:color="auto"/>
              <w:bottom w:val="outset" w:sz="6" w:space="0" w:color="auto"/>
              <w:right w:val="outset" w:sz="6" w:space="0" w:color="auto"/>
            </w:tcBorders>
            <w:shd w:val="clear" w:color="auto" w:fill="FFFFFF"/>
          </w:tcPr>
          <w:p w14:paraId="2F0EC85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Лечение и профилактика рецидивирующего вагинального кандидоза (4 или более случаев в год)</w:t>
            </w:r>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65284E2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1 раз в 3 дня. Всего следует принять 3 дозы (1-й, 4-й и 7-й день). После этого следует принимать поддерживающую дозу 150 мг 1 раз в неделю</w:t>
            </w: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564B0FE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Поддерживающая доза: 6 месяцев</w:t>
            </w:r>
          </w:p>
        </w:tc>
      </w:tr>
      <w:tr w:rsidR="00767F8B" w:rsidRPr="00767F8B" w14:paraId="4C3540A9" w14:textId="77777777" w:rsidTr="00B96556">
        <w:tc>
          <w:tcPr>
            <w:tcW w:w="1167" w:type="pct"/>
            <w:vMerge w:val="restart"/>
            <w:tcBorders>
              <w:left w:val="outset" w:sz="6" w:space="0" w:color="auto"/>
              <w:right w:val="outset" w:sz="6" w:space="0" w:color="auto"/>
            </w:tcBorders>
            <w:shd w:val="clear" w:color="auto" w:fill="FFFFFF"/>
            <w:vAlign w:val="center"/>
          </w:tcPr>
          <w:p w14:paraId="3A06BEF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
                <w:iCs/>
                <w:sz w:val="28"/>
                <w:szCs w:val="28"/>
                <w:lang w:eastAsia="ru-RU"/>
              </w:rPr>
              <w:t>Дерматомикоз</w:t>
            </w:r>
          </w:p>
        </w:tc>
        <w:tc>
          <w:tcPr>
            <w:tcW w:w="1214" w:type="pct"/>
            <w:tcBorders>
              <w:top w:val="outset" w:sz="6" w:space="0" w:color="auto"/>
              <w:left w:val="outset" w:sz="6" w:space="0" w:color="auto"/>
              <w:bottom w:val="outset" w:sz="6" w:space="0" w:color="auto"/>
              <w:right w:val="outset" w:sz="6" w:space="0" w:color="auto"/>
            </w:tcBorders>
            <w:shd w:val="clear" w:color="auto" w:fill="FFFFFF"/>
          </w:tcPr>
          <w:p w14:paraId="2FD8D8E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микоз стоп</w:t>
            </w:r>
            <w:r w:rsidRPr="00767F8B">
              <w:rPr>
                <w:rFonts w:ascii="Times New Roman" w:eastAsia="Times New Roman" w:hAnsi="Times New Roman"/>
                <w:iCs/>
                <w:sz w:val="28"/>
                <w:szCs w:val="28"/>
                <w:lang w:eastAsia="ru-RU"/>
              </w:rPr>
              <w:br/>
              <w:t>- микоз гладкой кожи</w:t>
            </w:r>
            <w:r w:rsidRPr="00767F8B">
              <w:rPr>
                <w:rFonts w:ascii="Times New Roman" w:eastAsia="Times New Roman" w:hAnsi="Times New Roman"/>
                <w:iCs/>
                <w:sz w:val="28"/>
                <w:szCs w:val="28"/>
                <w:lang w:eastAsia="ru-RU"/>
              </w:rPr>
              <w:br/>
              <w:t>- паховый дерматомикоз</w:t>
            </w:r>
            <w:r w:rsidRPr="00767F8B">
              <w:rPr>
                <w:rFonts w:ascii="Times New Roman" w:eastAsia="Times New Roman" w:hAnsi="Times New Roman"/>
                <w:iCs/>
                <w:sz w:val="28"/>
                <w:szCs w:val="28"/>
                <w:lang w:eastAsia="ru-RU"/>
              </w:rPr>
              <w:br/>
              <w:t xml:space="preserve">- </w:t>
            </w:r>
            <w:proofErr w:type="spellStart"/>
            <w:r w:rsidRPr="00767F8B">
              <w:rPr>
                <w:rFonts w:ascii="Times New Roman" w:eastAsia="Times New Roman" w:hAnsi="Times New Roman"/>
                <w:iCs/>
                <w:sz w:val="28"/>
                <w:szCs w:val="28"/>
                <w:lang w:eastAsia="ru-RU"/>
              </w:rPr>
              <w:t>кандидозные</w:t>
            </w:r>
            <w:proofErr w:type="spellEnd"/>
            <w:r w:rsidRPr="00767F8B">
              <w:rPr>
                <w:rFonts w:ascii="Times New Roman" w:eastAsia="Times New Roman" w:hAnsi="Times New Roman"/>
                <w:iCs/>
                <w:sz w:val="28"/>
                <w:szCs w:val="28"/>
                <w:lang w:eastAsia="ru-RU"/>
              </w:rPr>
              <w:t xml:space="preserve"> инфекции кожи</w:t>
            </w:r>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2D06FC1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1 раз в неделю или 50 мг 1 раз в сутки</w:t>
            </w: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0001480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2–4 недели; Лечение микоза стоп может продолжаться до 6 недель</w:t>
            </w:r>
          </w:p>
        </w:tc>
      </w:tr>
      <w:tr w:rsidR="00767F8B" w:rsidRPr="00767F8B" w14:paraId="2FD59177" w14:textId="77777777" w:rsidTr="00B96556">
        <w:tc>
          <w:tcPr>
            <w:tcW w:w="1167" w:type="pct"/>
            <w:vMerge/>
            <w:tcBorders>
              <w:left w:val="outset" w:sz="6" w:space="0" w:color="auto"/>
              <w:right w:val="outset" w:sz="6" w:space="0" w:color="auto"/>
            </w:tcBorders>
            <w:shd w:val="clear" w:color="auto" w:fill="FFFFFF"/>
            <w:vAlign w:val="center"/>
          </w:tcPr>
          <w:p w14:paraId="31FE608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vMerge w:val="restart"/>
            <w:tcBorders>
              <w:top w:val="outset" w:sz="6" w:space="0" w:color="auto"/>
              <w:left w:val="outset" w:sz="6" w:space="0" w:color="auto"/>
              <w:right w:val="outset" w:sz="6" w:space="0" w:color="auto"/>
            </w:tcBorders>
            <w:shd w:val="clear" w:color="auto" w:fill="FFFFFF"/>
          </w:tcPr>
          <w:p w14:paraId="06C8CC5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разноцветный лишай</w:t>
            </w:r>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605313A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roofErr w:type="gramStart"/>
            <w:r w:rsidRPr="00767F8B">
              <w:rPr>
                <w:rFonts w:ascii="Times New Roman" w:eastAsia="Times New Roman" w:hAnsi="Times New Roman"/>
                <w:iCs/>
                <w:sz w:val="28"/>
                <w:szCs w:val="28"/>
                <w:lang w:eastAsia="ru-RU"/>
              </w:rPr>
              <w:t>300-400</w:t>
            </w:r>
            <w:proofErr w:type="gramEnd"/>
            <w:r w:rsidRPr="00767F8B">
              <w:rPr>
                <w:rFonts w:ascii="Times New Roman" w:eastAsia="Times New Roman" w:hAnsi="Times New Roman"/>
                <w:iCs/>
                <w:sz w:val="28"/>
                <w:szCs w:val="28"/>
                <w:lang w:eastAsia="ru-RU"/>
              </w:rPr>
              <w:t xml:space="preserve"> мг один раз в неделю</w:t>
            </w: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6E25811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roofErr w:type="gramStart"/>
            <w:r w:rsidRPr="00767F8B">
              <w:rPr>
                <w:rFonts w:ascii="Times New Roman" w:eastAsia="Times New Roman" w:hAnsi="Times New Roman"/>
                <w:iCs/>
                <w:sz w:val="28"/>
                <w:szCs w:val="28"/>
                <w:lang w:eastAsia="ru-RU"/>
              </w:rPr>
              <w:t>1-3</w:t>
            </w:r>
            <w:proofErr w:type="gramEnd"/>
            <w:r w:rsidRPr="00767F8B">
              <w:rPr>
                <w:rFonts w:ascii="Times New Roman" w:eastAsia="Times New Roman" w:hAnsi="Times New Roman"/>
                <w:iCs/>
                <w:sz w:val="28"/>
                <w:szCs w:val="28"/>
                <w:lang w:eastAsia="ru-RU"/>
              </w:rPr>
              <w:t xml:space="preserve"> недели</w:t>
            </w:r>
          </w:p>
        </w:tc>
      </w:tr>
      <w:tr w:rsidR="00767F8B" w:rsidRPr="00767F8B" w14:paraId="001EA50F" w14:textId="77777777" w:rsidTr="00B96556">
        <w:tc>
          <w:tcPr>
            <w:tcW w:w="1167" w:type="pct"/>
            <w:vMerge/>
            <w:tcBorders>
              <w:left w:val="outset" w:sz="6" w:space="0" w:color="auto"/>
              <w:bottom w:val="outset" w:sz="6" w:space="0" w:color="auto"/>
              <w:right w:val="outset" w:sz="6" w:space="0" w:color="auto"/>
            </w:tcBorders>
            <w:shd w:val="clear" w:color="auto" w:fill="FFFFFF"/>
            <w:vAlign w:val="center"/>
          </w:tcPr>
          <w:p w14:paraId="2F3A5AD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vMerge/>
            <w:tcBorders>
              <w:left w:val="outset" w:sz="6" w:space="0" w:color="auto"/>
              <w:bottom w:val="outset" w:sz="6" w:space="0" w:color="auto"/>
              <w:right w:val="outset" w:sz="6" w:space="0" w:color="auto"/>
            </w:tcBorders>
            <w:shd w:val="clear" w:color="auto" w:fill="FFFFFF"/>
          </w:tcPr>
          <w:p w14:paraId="6CBCF24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27A782C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50 мг 1 раз в </w:t>
            </w:r>
            <w:r w:rsidRPr="00767F8B">
              <w:rPr>
                <w:rFonts w:ascii="Times New Roman" w:eastAsia="Times New Roman" w:hAnsi="Times New Roman"/>
                <w:iCs/>
                <w:sz w:val="28"/>
                <w:szCs w:val="28"/>
                <w:lang w:eastAsia="ru-RU"/>
              </w:rPr>
              <w:lastRenderedPageBreak/>
              <w:t>сутки</w:t>
            </w:r>
          </w:p>
          <w:p w14:paraId="605014C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7B3A215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roofErr w:type="gramStart"/>
            <w:r w:rsidRPr="00767F8B">
              <w:rPr>
                <w:rFonts w:ascii="Times New Roman" w:eastAsia="Times New Roman" w:hAnsi="Times New Roman"/>
                <w:iCs/>
                <w:sz w:val="28"/>
                <w:szCs w:val="28"/>
                <w:lang w:eastAsia="ru-RU"/>
              </w:rPr>
              <w:lastRenderedPageBreak/>
              <w:t>2-4</w:t>
            </w:r>
            <w:proofErr w:type="gramEnd"/>
            <w:r w:rsidRPr="00767F8B">
              <w:rPr>
                <w:rFonts w:ascii="Times New Roman" w:eastAsia="Times New Roman" w:hAnsi="Times New Roman"/>
                <w:iCs/>
                <w:sz w:val="28"/>
                <w:szCs w:val="28"/>
                <w:lang w:eastAsia="ru-RU"/>
              </w:rPr>
              <w:t xml:space="preserve"> недели</w:t>
            </w:r>
          </w:p>
        </w:tc>
      </w:tr>
      <w:tr w:rsidR="00767F8B" w:rsidRPr="00767F8B" w14:paraId="3CF5634B" w14:textId="77777777" w:rsidTr="00B96556">
        <w:tc>
          <w:tcPr>
            <w:tcW w:w="1167" w:type="pct"/>
            <w:tcBorders>
              <w:left w:val="outset" w:sz="6" w:space="0" w:color="auto"/>
              <w:bottom w:val="outset" w:sz="6" w:space="0" w:color="auto"/>
              <w:right w:val="outset" w:sz="6" w:space="0" w:color="auto"/>
            </w:tcBorders>
            <w:shd w:val="clear" w:color="auto" w:fill="FFFFFF"/>
            <w:vAlign w:val="center"/>
          </w:tcPr>
          <w:p w14:paraId="32AEF3D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14" w:type="pct"/>
            <w:tcBorders>
              <w:left w:val="outset" w:sz="6" w:space="0" w:color="auto"/>
              <w:bottom w:val="outset" w:sz="6" w:space="0" w:color="auto"/>
              <w:right w:val="outset" w:sz="6" w:space="0" w:color="auto"/>
            </w:tcBorders>
            <w:shd w:val="clear" w:color="auto" w:fill="FFFFFF"/>
          </w:tcPr>
          <w:p w14:paraId="7CCC315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w:t>
            </w:r>
            <w:proofErr w:type="spellStart"/>
            <w:r w:rsidRPr="00767F8B">
              <w:rPr>
                <w:rFonts w:ascii="Times New Roman" w:eastAsia="Times New Roman" w:hAnsi="Times New Roman"/>
                <w:iCs/>
                <w:sz w:val="28"/>
                <w:szCs w:val="28"/>
                <w:lang w:eastAsia="ru-RU"/>
              </w:rPr>
              <w:t>дерматофитный</w:t>
            </w:r>
            <w:proofErr w:type="spellEnd"/>
            <w:r w:rsidRPr="00767F8B">
              <w:rPr>
                <w:rFonts w:ascii="Times New Roman" w:eastAsia="Times New Roman" w:hAnsi="Times New Roman"/>
                <w:iCs/>
                <w:sz w:val="28"/>
                <w:szCs w:val="28"/>
                <w:lang w:eastAsia="ru-RU"/>
              </w:rPr>
              <w:t xml:space="preserve"> </w:t>
            </w:r>
            <w:proofErr w:type="spellStart"/>
            <w:r w:rsidRPr="00767F8B">
              <w:rPr>
                <w:rFonts w:ascii="Times New Roman" w:eastAsia="Times New Roman" w:hAnsi="Times New Roman"/>
                <w:iCs/>
                <w:sz w:val="28"/>
                <w:szCs w:val="28"/>
                <w:lang w:eastAsia="ru-RU"/>
              </w:rPr>
              <w:t>онихомикоз</w:t>
            </w:r>
            <w:proofErr w:type="spellEnd"/>
          </w:p>
        </w:tc>
        <w:tc>
          <w:tcPr>
            <w:tcW w:w="1124" w:type="pct"/>
            <w:tcBorders>
              <w:top w:val="outset" w:sz="6" w:space="0" w:color="auto"/>
              <w:left w:val="outset" w:sz="6" w:space="0" w:color="auto"/>
              <w:bottom w:val="outset" w:sz="6" w:space="0" w:color="auto"/>
              <w:right w:val="outset" w:sz="6" w:space="0" w:color="auto"/>
            </w:tcBorders>
            <w:shd w:val="clear" w:color="auto" w:fill="FFFFFF"/>
          </w:tcPr>
          <w:p w14:paraId="408E3A2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один раз в неделю</w:t>
            </w:r>
          </w:p>
        </w:tc>
        <w:tc>
          <w:tcPr>
            <w:tcW w:w="1495" w:type="pct"/>
            <w:tcBorders>
              <w:top w:val="outset" w:sz="6" w:space="0" w:color="auto"/>
              <w:left w:val="outset" w:sz="6" w:space="0" w:color="auto"/>
              <w:bottom w:val="outset" w:sz="6" w:space="0" w:color="auto"/>
              <w:right w:val="outset" w:sz="6" w:space="0" w:color="auto"/>
            </w:tcBorders>
            <w:shd w:val="clear" w:color="auto" w:fill="FFFFFF"/>
          </w:tcPr>
          <w:p w14:paraId="2B5A297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следует продолжать, пока инфицированный ноготь не будет заменен здоровым. Для отрастания здоровых ногтей на руках и на больших пальцах ног обычно необходимо 3–6 </w:t>
            </w:r>
            <w:proofErr w:type="spellStart"/>
            <w:r w:rsidRPr="00767F8B">
              <w:rPr>
                <w:rFonts w:ascii="Times New Roman" w:eastAsia="Times New Roman" w:hAnsi="Times New Roman"/>
                <w:iCs/>
                <w:sz w:val="28"/>
                <w:szCs w:val="28"/>
                <w:lang w:eastAsia="ru-RU"/>
              </w:rPr>
              <w:t>мес</w:t>
            </w:r>
            <w:proofErr w:type="spellEnd"/>
            <w:r w:rsidRPr="00767F8B">
              <w:rPr>
                <w:rFonts w:ascii="Times New Roman" w:eastAsia="Times New Roman" w:hAnsi="Times New Roman"/>
                <w:iCs/>
                <w:sz w:val="28"/>
                <w:szCs w:val="28"/>
                <w:lang w:eastAsia="ru-RU"/>
              </w:rPr>
              <w:t xml:space="preserve"> и 6–12 </w:t>
            </w:r>
            <w:proofErr w:type="spellStart"/>
            <w:r w:rsidRPr="00767F8B">
              <w:rPr>
                <w:rFonts w:ascii="Times New Roman" w:eastAsia="Times New Roman" w:hAnsi="Times New Roman"/>
                <w:iCs/>
                <w:sz w:val="28"/>
                <w:szCs w:val="28"/>
                <w:lang w:eastAsia="ru-RU"/>
              </w:rPr>
              <w:t>мес</w:t>
            </w:r>
            <w:proofErr w:type="spellEnd"/>
            <w:r w:rsidRPr="00767F8B">
              <w:rPr>
                <w:rFonts w:ascii="Times New Roman" w:eastAsia="Times New Roman" w:hAnsi="Times New Roman"/>
                <w:iCs/>
                <w:sz w:val="28"/>
                <w:szCs w:val="28"/>
                <w:lang w:eastAsia="ru-RU"/>
              </w:rPr>
              <w:t xml:space="preserve"> соответственно. Однако скорость роста ногтей у пациентов может быть разной и зависеть от возраста. После успешного лечения длительных хронических инфекций форма ногтя иногда остается измененной.</w:t>
            </w:r>
          </w:p>
        </w:tc>
      </w:tr>
      <w:tr w:rsidR="00767F8B" w:rsidRPr="00767F8B" w14:paraId="6FB27973" w14:textId="77777777" w:rsidTr="00B96556">
        <w:tc>
          <w:tcPr>
            <w:tcW w:w="1167" w:type="pct"/>
            <w:tcBorders>
              <w:top w:val="outset" w:sz="6" w:space="0" w:color="auto"/>
              <w:left w:val="outset" w:sz="6" w:space="0" w:color="auto"/>
              <w:bottom w:val="outset" w:sz="6" w:space="0" w:color="auto"/>
              <w:right w:val="outset" w:sz="6" w:space="0" w:color="auto"/>
            </w:tcBorders>
            <w:shd w:val="clear" w:color="auto" w:fill="FFFFFF"/>
            <w:hideMark/>
          </w:tcPr>
          <w:p w14:paraId="2CEEFC67"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 xml:space="preserve">Профилактика </w:t>
            </w:r>
            <w:proofErr w:type="spellStart"/>
            <w:r w:rsidRPr="00767F8B">
              <w:rPr>
                <w:rFonts w:ascii="Times New Roman" w:eastAsia="Times New Roman" w:hAnsi="Times New Roman"/>
                <w:b/>
                <w:iCs/>
                <w:sz w:val="28"/>
                <w:szCs w:val="28"/>
                <w:lang w:eastAsia="ru-RU"/>
              </w:rPr>
              <w:t>кандидозных</w:t>
            </w:r>
            <w:proofErr w:type="spellEnd"/>
            <w:r w:rsidRPr="00767F8B">
              <w:rPr>
                <w:rFonts w:ascii="Times New Roman" w:eastAsia="Times New Roman" w:hAnsi="Times New Roman"/>
                <w:b/>
                <w:iCs/>
                <w:sz w:val="28"/>
                <w:szCs w:val="28"/>
                <w:lang w:eastAsia="ru-RU"/>
              </w:rPr>
              <w:t xml:space="preserve"> инфекций</w:t>
            </w:r>
          </w:p>
        </w:tc>
        <w:tc>
          <w:tcPr>
            <w:tcW w:w="1214" w:type="pct"/>
            <w:tcBorders>
              <w:top w:val="outset" w:sz="6" w:space="0" w:color="auto"/>
              <w:left w:val="outset" w:sz="6" w:space="0" w:color="auto"/>
              <w:bottom w:val="outset" w:sz="6" w:space="0" w:color="auto"/>
              <w:right w:val="outset" w:sz="6" w:space="0" w:color="auto"/>
            </w:tcBorders>
            <w:shd w:val="clear" w:color="auto" w:fill="FFFFFF"/>
            <w:hideMark/>
          </w:tcPr>
          <w:p w14:paraId="6755D22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124" w:type="pct"/>
            <w:tcBorders>
              <w:top w:val="outset" w:sz="6" w:space="0" w:color="auto"/>
              <w:left w:val="outset" w:sz="6" w:space="0" w:color="auto"/>
              <w:bottom w:val="outset" w:sz="6" w:space="0" w:color="auto"/>
              <w:right w:val="outset" w:sz="6" w:space="0" w:color="auto"/>
            </w:tcBorders>
            <w:shd w:val="clear" w:color="auto" w:fill="FFFFFF"/>
            <w:hideMark/>
          </w:tcPr>
          <w:p w14:paraId="626D3BF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w:t>
            </w:r>
          </w:p>
          <w:p w14:paraId="13A1C22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495" w:type="pct"/>
            <w:tcBorders>
              <w:top w:val="outset" w:sz="6" w:space="0" w:color="auto"/>
              <w:left w:val="outset" w:sz="6" w:space="0" w:color="auto"/>
              <w:bottom w:val="outset" w:sz="6" w:space="0" w:color="auto"/>
              <w:right w:val="outset" w:sz="6" w:space="0" w:color="auto"/>
            </w:tcBorders>
            <w:shd w:val="clear" w:color="auto" w:fill="FFFFFF"/>
            <w:hideMark/>
          </w:tcPr>
          <w:p w14:paraId="3FA31D9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следует начинать за несколько дней до ожидаемого развития </w:t>
            </w:r>
            <w:proofErr w:type="spellStart"/>
            <w:r w:rsidRPr="00767F8B">
              <w:rPr>
                <w:rFonts w:ascii="Times New Roman" w:eastAsia="Times New Roman" w:hAnsi="Times New Roman"/>
                <w:iCs/>
                <w:sz w:val="28"/>
                <w:szCs w:val="28"/>
                <w:lang w:eastAsia="ru-RU"/>
              </w:rPr>
              <w:t>нейтропении</w:t>
            </w:r>
            <w:proofErr w:type="spellEnd"/>
            <w:r w:rsidRPr="00767F8B">
              <w:rPr>
                <w:rFonts w:ascii="Times New Roman" w:eastAsia="Times New Roman" w:hAnsi="Times New Roman"/>
                <w:iCs/>
                <w:sz w:val="28"/>
                <w:szCs w:val="28"/>
                <w:lang w:eastAsia="ru-RU"/>
              </w:rPr>
              <w:t xml:space="preserve"> и продолжать в течение 7 дней после увеличения числа нейтрофилов &gt;1000/мм</w:t>
            </w:r>
            <w:r w:rsidRPr="00767F8B">
              <w:rPr>
                <w:rFonts w:ascii="Times New Roman" w:eastAsia="Times New Roman" w:hAnsi="Times New Roman"/>
                <w:iCs/>
                <w:sz w:val="28"/>
                <w:szCs w:val="28"/>
                <w:vertAlign w:val="superscript"/>
                <w:lang w:eastAsia="ru-RU"/>
              </w:rPr>
              <w:t>3</w:t>
            </w:r>
            <w:r w:rsidRPr="00767F8B">
              <w:rPr>
                <w:rFonts w:ascii="Times New Roman" w:eastAsia="Times New Roman" w:hAnsi="Times New Roman"/>
                <w:iCs/>
                <w:sz w:val="28"/>
                <w:szCs w:val="28"/>
                <w:lang w:eastAsia="ru-RU"/>
              </w:rPr>
              <w:t>.</w:t>
            </w:r>
          </w:p>
        </w:tc>
      </w:tr>
    </w:tbl>
    <w:p w14:paraId="2CEA23F2" w14:textId="77777777" w:rsidR="00767F8B" w:rsidRPr="007D7E6B" w:rsidRDefault="00767F8B" w:rsidP="00DD685A">
      <w:pPr>
        <w:spacing w:after="0" w:line="240" w:lineRule="auto"/>
        <w:jc w:val="both"/>
        <w:rPr>
          <w:rFonts w:ascii="Times New Roman" w:eastAsia="Times New Roman" w:hAnsi="Times New Roman"/>
          <w:bCs/>
          <w:sz w:val="28"/>
          <w:szCs w:val="28"/>
          <w:u w:val="single"/>
          <w:lang w:eastAsia="ru-RU"/>
        </w:rPr>
      </w:pPr>
      <w:r w:rsidRPr="007D7E6B">
        <w:rPr>
          <w:rFonts w:ascii="Times New Roman" w:eastAsia="Times New Roman" w:hAnsi="Times New Roman"/>
          <w:bCs/>
          <w:sz w:val="28"/>
          <w:szCs w:val="28"/>
          <w:u w:val="single"/>
          <w:lang w:eastAsia="ru-RU"/>
        </w:rPr>
        <w:t>Особые группы пациентов</w:t>
      </w:r>
    </w:p>
    <w:p w14:paraId="2D71B56F" w14:textId="77777777" w:rsidR="00767F8B" w:rsidRPr="00767F8B" w:rsidRDefault="00767F8B" w:rsidP="00DD685A">
      <w:pPr>
        <w:spacing w:after="0" w:line="240" w:lineRule="auto"/>
        <w:jc w:val="both"/>
        <w:rPr>
          <w:rFonts w:ascii="Times New Roman" w:eastAsia="Times New Roman" w:hAnsi="Times New Roman"/>
          <w:i/>
          <w:iCs/>
          <w:sz w:val="28"/>
          <w:szCs w:val="28"/>
          <w:lang w:eastAsia="ru-RU"/>
        </w:rPr>
      </w:pPr>
      <w:bookmarkStart w:id="3" w:name="_Hlk60146944"/>
      <w:r w:rsidRPr="00767F8B">
        <w:rPr>
          <w:rFonts w:ascii="Times New Roman" w:eastAsia="Times New Roman" w:hAnsi="Times New Roman"/>
          <w:i/>
          <w:iCs/>
          <w:sz w:val="28"/>
          <w:szCs w:val="28"/>
          <w:lang w:eastAsia="ru-RU"/>
        </w:rPr>
        <w:t>Пациенты пожилого возраста</w:t>
      </w:r>
    </w:p>
    <w:p w14:paraId="7E4A37D7" w14:textId="77777777" w:rsidR="00DD685A" w:rsidRPr="00DD685A" w:rsidRDefault="00DD685A" w:rsidP="00DD685A">
      <w:pPr>
        <w:spacing w:after="0" w:line="240" w:lineRule="auto"/>
        <w:jc w:val="both"/>
        <w:rPr>
          <w:rFonts w:ascii="Times New Roman" w:eastAsia="Times New Roman" w:hAnsi="Times New Roman"/>
          <w:iCs/>
          <w:sz w:val="28"/>
          <w:szCs w:val="28"/>
          <w:lang w:eastAsia="ru-RU"/>
        </w:rPr>
      </w:pPr>
      <w:r w:rsidRPr="00DD685A">
        <w:rPr>
          <w:rFonts w:ascii="Times New Roman" w:eastAsia="Times New Roman" w:hAnsi="Times New Roman"/>
          <w:iCs/>
          <w:sz w:val="28"/>
          <w:szCs w:val="28"/>
          <w:lang w:eastAsia="ru-RU"/>
        </w:rPr>
        <w:t xml:space="preserve">При отсутствии признаков почечной недостаточности препарат применяют в обычной дозе. </w:t>
      </w:r>
    </w:p>
    <w:p w14:paraId="004D2F1E" w14:textId="77777777" w:rsidR="00DD685A" w:rsidRPr="00DD685A" w:rsidRDefault="00DD685A" w:rsidP="00DD685A">
      <w:pPr>
        <w:spacing w:after="0" w:line="240" w:lineRule="auto"/>
        <w:jc w:val="both"/>
        <w:rPr>
          <w:rFonts w:ascii="Times New Roman" w:eastAsia="Times New Roman" w:hAnsi="Times New Roman"/>
          <w:i/>
          <w:iCs/>
          <w:sz w:val="28"/>
          <w:szCs w:val="28"/>
          <w:lang w:eastAsia="ru-RU"/>
        </w:rPr>
      </w:pPr>
      <w:r w:rsidRPr="00DD685A">
        <w:rPr>
          <w:rFonts w:ascii="Times New Roman" w:eastAsia="Times New Roman" w:hAnsi="Times New Roman"/>
          <w:i/>
          <w:iCs/>
          <w:sz w:val="28"/>
          <w:szCs w:val="28"/>
          <w:lang w:eastAsia="ru-RU"/>
        </w:rPr>
        <w:t>Пациенты с почечной недостаточностью</w:t>
      </w:r>
    </w:p>
    <w:p w14:paraId="2C1536B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iCs/>
          <w:sz w:val="28"/>
          <w:szCs w:val="28"/>
          <w:lang w:eastAsia="ru-RU"/>
        </w:rPr>
        <w:t xml:space="preserve"> выводится преимущественно с мочой в виде неизмененного активного вещества. При разовом применении корректировать дозу не требуется. У пациентов (включая детей) с нарушением функции почек при необходимости многократного приема препарата в 1-й день лечения следует применять начальную дозу 50–400 мг в зависимости от рекомендованной ежедневной дозы при определенных показаниях. После ударной дозы </w:t>
      </w:r>
      <w:r w:rsidRPr="00767F8B">
        <w:rPr>
          <w:rFonts w:ascii="Times New Roman" w:eastAsia="Times New Roman" w:hAnsi="Times New Roman"/>
          <w:iCs/>
          <w:sz w:val="28"/>
          <w:szCs w:val="28"/>
          <w:lang w:eastAsia="ru-RU"/>
        </w:rPr>
        <w:lastRenderedPageBreak/>
        <w:t>суточную дозу (в зависимости от показаний) следует рассчитывать в соответствии с нижеследующей таблицей:</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182"/>
        <w:gridCol w:w="3758"/>
      </w:tblGrid>
      <w:tr w:rsidR="00767F8B" w:rsidRPr="00767F8B" w14:paraId="7AA515E6"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DFDEE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Клиренс креатинина, мл/мин</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76E11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Доля от рекомендуемой </w:t>
            </w:r>
            <w:proofErr w:type="gramStart"/>
            <w:r w:rsidRPr="00767F8B">
              <w:rPr>
                <w:rFonts w:ascii="Times New Roman" w:eastAsia="Times New Roman" w:hAnsi="Times New Roman"/>
                <w:iCs/>
                <w:sz w:val="28"/>
                <w:szCs w:val="28"/>
                <w:lang w:eastAsia="ru-RU"/>
              </w:rPr>
              <w:t>дозы,%</w:t>
            </w:r>
            <w:proofErr w:type="gramEnd"/>
          </w:p>
        </w:tc>
      </w:tr>
      <w:tr w:rsidR="00767F8B" w:rsidRPr="00767F8B" w14:paraId="09E61712"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A4618C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&gt;50</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309C3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w:t>
            </w:r>
          </w:p>
        </w:tc>
      </w:tr>
      <w:tr w:rsidR="00767F8B" w:rsidRPr="00767F8B" w14:paraId="16EC2FFA"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0FB14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 (без диализа)</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410E34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w:t>
            </w:r>
          </w:p>
        </w:tc>
      </w:tr>
      <w:tr w:rsidR="00767F8B" w:rsidRPr="00767F8B" w14:paraId="0D85B36F"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F9561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Регулярный диализ</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168D37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100 % (после каждого диализа)</w:t>
            </w:r>
          </w:p>
        </w:tc>
      </w:tr>
    </w:tbl>
    <w:p w14:paraId="5D41611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Пациенты, которые находятся на регулярном диализе, должны получать 100% рекомендуемой дозы после каждого диализа. В день, когда диализ не проводится, пациент должен получать дозу, откорректированную в зависимости от клиренса креатинина. </w:t>
      </w:r>
    </w:p>
    <w:p w14:paraId="3035CEC6" w14:textId="77777777" w:rsidR="00DD685A" w:rsidRPr="00DD685A" w:rsidRDefault="00DD685A" w:rsidP="00DD685A">
      <w:pPr>
        <w:spacing w:after="0" w:line="240" w:lineRule="auto"/>
        <w:jc w:val="both"/>
        <w:rPr>
          <w:rFonts w:ascii="Times New Roman" w:eastAsia="Times New Roman" w:hAnsi="Times New Roman"/>
          <w:i/>
          <w:iCs/>
          <w:sz w:val="28"/>
          <w:szCs w:val="28"/>
          <w:lang w:eastAsia="ru-RU"/>
        </w:rPr>
      </w:pPr>
      <w:r w:rsidRPr="00DD685A">
        <w:rPr>
          <w:rFonts w:ascii="Times New Roman" w:eastAsia="Times New Roman" w:hAnsi="Times New Roman"/>
          <w:i/>
          <w:iCs/>
          <w:sz w:val="28"/>
          <w:szCs w:val="28"/>
          <w:lang w:eastAsia="ru-RU"/>
        </w:rPr>
        <w:t>Пациенты с печеночной недостаточностью</w:t>
      </w:r>
    </w:p>
    <w:p w14:paraId="1B4A569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Cs/>
          <w:iCs/>
          <w:sz w:val="28"/>
          <w:szCs w:val="28"/>
          <w:lang w:eastAsia="ru-RU"/>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iCs/>
          <w:sz w:val="28"/>
          <w:szCs w:val="28"/>
          <w:lang w:eastAsia="ru-RU"/>
        </w:rPr>
        <w:t xml:space="preserve"> следует применять с осторожностью у лиц с нарушениями функции печени, поскольку информации о применении флуконазола у этой категории пациентов недостаточно.</w:t>
      </w:r>
    </w:p>
    <w:bookmarkEnd w:id="3"/>
    <w:p w14:paraId="0DE90F2A" w14:textId="77777777" w:rsidR="00152A0D" w:rsidRPr="00152A0D" w:rsidRDefault="00152A0D" w:rsidP="00152A0D">
      <w:pPr>
        <w:spacing w:after="0" w:line="240" w:lineRule="auto"/>
        <w:jc w:val="both"/>
        <w:rPr>
          <w:rFonts w:ascii="Times New Roman" w:eastAsia="Times New Roman" w:hAnsi="Times New Roman"/>
          <w:i/>
          <w:iCs/>
          <w:sz w:val="28"/>
          <w:szCs w:val="28"/>
          <w:lang w:eastAsia="ru-RU"/>
        </w:rPr>
      </w:pPr>
      <w:r w:rsidRPr="00152A0D">
        <w:rPr>
          <w:rFonts w:ascii="Times New Roman" w:eastAsia="Times New Roman" w:hAnsi="Times New Roman"/>
          <w:i/>
          <w:iCs/>
          <w:sz w:val="28"/>
          <w:szCs w:val="28"/>
          <w:lang w:eastAsia="ru-RU"/>
        </w:rPr>
        <w:t>Дети (от 7 до 1</w:t>
      </w:r>
      <w:r w:rsidR="006C0E09">
        <w:rPr>
          <w:rFonts w:ascii="Times New Roman" w:eastAsia="Times New Roman" w:hAnsi="Times New Roman"/>
          <w:i/>
          <w:iCs/>
          <w:sz w:val="28"/>
          <w:szCs w:val="28"/>
          <w:lang w:eastAsia="ru-RU"/>
        </w:rPr>
        <w:t>7</w:t>
      </w:r>
      <w:r w:rsidRPr="00152A0D">
        <w:rPr>
          <w:rFonts w:ascii="Times New Roman" w:eastAsia="Times New Roman" w:hAnsi="Times New Roman"/>
          <w:i/>
          <w:iCs/>
          <w:sz w:val="28"/>
          <w:szCs w:val="28"/>
          <w:lang w:eastAsia="ru-RU"/>
        </w:rPr>
        <w:t xml:space="preserve"> лет)</w:t>
      </w:r>
    </w:p>
    <w:p w14:paraId="40F78118"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Не следует превышать максимальную суточную дозу 400 мг у детей. </w:t>
      </w:r>
    </w:p>
    <w:p w14:paraId="72205074"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Как и при аналогичных инфекциях у взрослых длительность лечения зависит от клинического и микологического ответа. ФУЦИС</w:t>
      </w:r>
      <w:r w:rsidR="006C0E09" w:rsidRPr="00E6675E">
        <w:rPr>
          <w:rFonts w:ascii="Times New Roman" w:hAnsi="Times New Roman"/>
          <w:bCs/>
          <w:sz w:val="28"/>
          <w:szCs w:val="28"/>
          <w:vertAlign w:val="superscript"/>
          <w:lang w:val="uk-UA"/>
        </w:rPr>
        <w:t>®</w:t>
      </w:r>
      <w:r w:rsidRPr="00152A0D">
        <w:rPr>
          <w:rFonts w:ascii="Times New Roman" w:eastAsia="Times New Roman" w:hAnsi="Times New Roman"/>
          <w:iCs/>
          <w:sz w:val="28"/>
          <w:szCs w:val="28"/>
          <w:lang w:eastAsia="ru-RU"/>
        </w:rPr>
        <w:t xml:space="preserve"> применяют 1 раз в сутки. </w:t>
      </w:r>
    </w:p>
    <w:p w14:paraId="5CBB7111"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Для дозировки препарата детям с нарушением функции почек см. «</w:t>
      </w:r>
      <w:r w:rsidRPr="007D7E6B">
        <w:rPr>
          <w:rFonts w:ascii="Times New Roman" w:eastAsia="Times New Roman" w:hAnsi="Times New Roman"/>
          <w:i/>
          <w:iCs/>
          <w:sz w:val="28"/>
          <w:szCs w:val="28"/>
          <w:lang w:eastAsia="ru-RU"/>
        </w:rPr>
        <w:t>Пациенты с почечной недостаточностью</w:t>
      </w:r>
      <w:r w:rsidRPr="00152A0D">
        <w:rPr>
          <w:rFonts w:ascii="Times New Roman" w:eastAsia="Times New Roman" w:hAnsi="Times New Roman"/>
          <w:iCs/>
          <w:sz w:val="28"/>
          <w:szCs w:val="28"/>
          <w:lang w:eastAsia="ru-RU"/>
        </w:rPr>
        <w:t>». Фармакокинетику флуконазола не исследовали у детей с почечной недостаточностью.</w:t>
      </w:r>
    </w:p>
    <w:tbl>
      <w:tblPr>
        <w:tblW w:w="0" w:type="auto"/>
        <w:tblInd w:w="52" w:type="dxa"/>
        <w:tblLayout w:type="fixed"/>
        <w:tblCellMar>
          <w:left w:w="100" w:type="dxa"/>
          <w:right w:w="100" w:type="dxa"/>
        </w:tblCellMar>
        <w:tblLook w:val="0000" w:firstRow="0" w:lastRow="0" w:firstColumn="0" w:lastColumn="0" w:noHBand="0" w:noVBand="0"/>
      </w:tblPr>
      <w:tblGrid>
        <w:gridCol w:w="2850"/>
        <w:gridCol w:w="3086"/>
        <w:gridCol w:w="3246"/>
      </w:tblGrid>
      <w:tr w:rsidR="00152A0D" w:rsidRPr="00152A0D" w14:paraId="0D4863AD" w14:textId="77777777" w:rsidTr="00F63820">
        <w:trPr>
          <w:trHeight w:val="23"/>
        </w:trPr>
        <w:tc>
          <w:tcPr>
            <w:tcW w:w="2850" w:type="dxa"/>
            <w:tcBorders>
              <w:top w:val="single" w:sz="4" w:space="0" w:color="000080"/>
              <w:left w:val="single" w:sz="4" w:space="0" w:color="000080"/>
              <w:bottom w:val="single" w:sz="4" w:space="0" w:color="000080"/>
            </w:tcBorders>
            <w:shd w:val="clear" w:color="auto" w:fill="FFFFFF"/>
          </w:tcPr>
          <w:p w14:paraId="1DED8DFE"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Показания  </w:t>
            </w:r>
          </w:p>
        </w:tc>
        <w:tc>
          <w:tcPr>
            <w:tcW w:w="3086" w:type="dxa"/>
            <w:tcBorders>
              <w:top w:val="single" w:sz="4" w:space="0" w:color="000080"/>
              <w:left w:val="single" w:sz="4" w:space="0" w:color="000080"/>
              <w:bottom w:val="single" w:sz="4" w:space="0" w:color="000080"/>
            </w:tcBorders>
            <w:shd w:val="clear" w:color="auto" w:fill="FFFFFF"/>
          </w:tcPr>
          <w:p w14:paraId="3D6D0391"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Дозы</w:t>
            </w:r>
          </w:p>
        </w:tc>
        <w:tc>
          <w:tcPr>
            <w:tcW w:w="3246" w:type="dxa"/>
            <w:tcBorders>
              <w:top w:val="single" w:sz="4" w:space="0" w:color="000080"/>
              <w:left w:val="single" w:sz="4" w:space="0" w:color="000080"/>
              <w:bottom w:val="single" w:sz="4" w:space="0" w:color="000080"/>
              <w:right w:val="single" w:sz="4" w:space="0" w:color="000080"/>
            </w:tcBorders>
            <w:shd w:val="clear" w:color="auto" w:fill="FFFFFF"/>
          </w:tcPr>
          <w:p w14:paraId="1A2EB7A8"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Рекомендации</w:t>
            </w:r>
          </w:p>
        </w:tc>
      </w:tr>
      <w:tr w:rsidR="00152A0D" w:rsidRPr="00152A0D" w14:paraId="54758107" w14:textId="77777777" w:rsidTr="00F63820">
        <w:trPr>
          <w:trHeight w:val="1390"/>
        </w:trPr>
        <w:tc>
          <w:tcPr>
            <w:tcW w:w="2850" w:type="dxa"/>
            <w:tcBorders>
              <w:top w:val="single" w:sz="4" w:space="0" w:color="000080"/>
              <w:left w:val="single" w:sz="4" w:space="0" w:color="000080"/>
              <w:bottom w:val="single" w:sz="4" w:space="0" w:color="000080"/>
            </w:tcBorders>
            <w:shd w:val="clear" w:color="auto" w:fill="FFFFFF"/>
          </w:tcPr>
          <w:p w14:paraId="2D24ADCE"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Слизистый кандидоз</w:t>
            </w:r>
          </w:p>
        </w:tc>
        <w:tc>
          <w:tcPr>
            <w:tcW w:w="3086" w:type="dxa"/>
            <w:tcBorders>
              <w:top w:val="single" w:sz="4" w:space="0" w:color="000080"/>
              <w:left w:val="single" w:sz="4" w:space="0" w:color="000080"/>
              <w:bottom w:val="single" w:sz="4" w:space="0" w:color="000080"/>
            </w:tcBorders>
            <w:shd w:val="clear" w:color="auto" w:fill="FFFFFF"/>
          </w:tcPr>
          <w:p w14:paraId="732C7606"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Начальная: 6 мг/кг/сутки</w:t>
            </w:r>
          </w:p>
          <w:p w14:paraId="0BB8BB3F"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Последующая: 3 мг/кг/сутки</w:t>
            </w:r>
          </w:p>
        </w:tc>
        <w:tc>
          <w:tcPr>
            <w:tcW w:w="3246" w:type="dxa"/>
            <w:tcBorders>
              <w:top w:val="single" w:sz="4" w:space="0" w:color="000080"/>
              <w:left w:val="single" w:sz="4" w:space="0" w:color="000080"/>
              <w:bottom w:val="single" w:sz="4" w:space="0" w:color="000080"/>
              <w:right w:val="single" w:sz="4" w:space="0" w:color="000080"/>
            </w:tcBorders>
            <w:shd w:val="clear" w:color="auto" w:fill="FFFFFF"/>
          </w:tcPr>
          <w:p w14:paraId="48F40520"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Начальную дозу можно применять в первый день для быстрого достижения необходимого уровня препарата в крови </w:t>
            </w:r>
          </w:p>
        </w:tc>
      </w:tr>
      <w:tr w:rsidR="00152A0D" w:rsidRPr="00152A0D" w14:paraId="6D4EDEFA" w14:textId="77777777" w:rsidTr="00F63820">
        <w:trPr>
          <w:trHeight w:val="591"/>
        </w:trPr>
        <w:tc>
          <w:tcPr>
            <w:tcW w:w="2850" w:type="dxa"/>
            <w:tcBorders>
              <w:top w:val="single" w:sz="4" w:space="0" w:color="000080"/>
              <w:left w:val="single" w:sz="4" w:space="0" w:color="000080"/>
              <w:bottom w:val="single" w:sz="4" w:space="0" w:color="000080"/>
            </w:tcBorders>
            <w:shd w:val="clear" w:color="auto" w:fill="auto"/>
          </w:tcPr>
          <w:p w14:paraId="3AE3D2AB"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Инвазивный кандидоз,</w:t>
            </w:r>
          </w:p>
          <w:p w14:paraId="5115BDE4"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proofErr w:type="spellStart"/>
            <w:r w:rsidRPr="00152A0D">
              <w:rPr>
                <w:rFonts w:ascii="Times New Roman" w:eastAsia="Times New Roman" w:hAnsi="Times New Roman"/>
                <w:iCs/>
                <w:sz w:val="28"/>
                <w:szCs w:val="28"/>
                <w:lang w:eastAsia="ru-RU"/>
              </w:rPr>
              <w:t>Криптококковый</w:t>
            </w:r>
            <w:proofErr w:type="spellEnd"/>
            <w:r w:rsidRPr="00152A0D">
              <w:rPr>
                <w:rFonts w:ascii="Times New Roman" w:eastAsia="Times New Roman" w:hAnsi="Times New Roman"/>
                <w:iCs/>
                <w:sz w:val="28"/>
                <w:szCs w:val="28"/>
                <w:lang w:eastAsia="ru-RU"/>
              </w:rPr>
              <w:t xml:space="preserve"> менингит</w:t>
            </w:r>
          </w:p>
        </w:tc>
        <w:tc>
          <w:tcPr>
            <w:tcW w:w="3086" w:type="dxa"/>
            <w:tcBorders>
              <w:top w:val="single" w:sz="4" w:space="0" w:color="000080"/>
              <w:left w:val="single" w:sz="4" w:space="0" w:color="000080"/>
              <w:bottom w:val="single" w:sz="4" w:space="0" w:color="000080"/>
            </w:tcBorders>
            <w:shd w:val="clear" w:color="auto" w:fill="auto"/>
          </w:tcPr>
          <w:p w14:paraId="4A22B084"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val="en-US" w:eastAsia="ru-RU"/>
              </w:rPr>
              <w:t xml:space="preserve">6-12 </w:t>
            </w:r>
            <w:r w:rsidRPr="00152A0D">
              <w:rPr>
                <w:rFonts w:ascii="Times New Roman" w:eastAsia="Times New Roman" w:hAnsi="Times New Roman"/>
                <w:iCs/>
                <w:sz w:val="28"/>
                <w:szCs w:val="28"/>
                <w:lang w:eastAsia="ru-RU"/>
              </w:rPr>
              <w:t>мг/кг/сутки</w:t>
            </w:r>
          </w:p>
        </w:tc>
        <w:tc>
          <w:tcPr>
            <w:tcW w:w="3246" w:type="dxa"/>
            <w:tcBorders>
              <w:top w:val="single" w:sz="4" w:space="0" w:color="000080"/>
              <w:left w:val="single" w:sz="4" w:space="0" w:color="000080"/>
              <w:bottom w:val="single" w:sz="4" w:space="0" w:color="000080"/>
              <w:right w:val="single" w:sz="4" w:space="0" w:color="000080"/>
            </w:tcBorders>
            <w:shd w:val="clear" w:color="auto" w:fill="FFFFFF"/>
          </w:tcPr>
          <w:p w14:paraId="2FDA85E1"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В зависимости от тяжести инфекции</w:t>
            </w:r>
          </w:p>
        </w:tc>
      </w:tr>
      <w:tr w:rsidR="00152A0D" w:rsidRPr="00152A0D" w14:paraId="35C94799" w14:textId="77777777" w:rsidTr="00F63820">
        <w:trPr>
          <w:trHeight w:val="23"/>
        </w:trPr>
        <w:tc>
          <w:tcPr>
            <w:tcW w:w="2850" w:type="dxa"/>
            <w:tcBorders>
              <w:top w:val="single" w:sz="4" w:space="0" w:color="000080"/>
              <w:left w:val="single" w:sz="4" w:space="0" w:color="000080"/>
              <w:bottom w:val="single" w:sz="4" w:space="0" w:color="000080"/>
            </w:tcBorders>
            <w:shd w:val="clear" w:color="auto" w:fill="FFFFFF"/>
          </w:tcPr>
          <w:p w14:paraId="05CD1FA6"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Поддерживающая терапия для профилактики рецидива </w:t>
            </w:r>
            <w:proofErr w:type="spellStart"/>
            <w:r w:rsidRPr="00152A0D">
              <w:rPr>
                <w:rFonts w:ascii="Times New Roman" w:eastAsia="Times New Roman" w:hAnsi="Times New Roman"/>
                <w:iCs/>
                <w:sz w:val="28"/>
                <w:szCs w:val="28"/>
                <w:lang w:eastAsia="ru-RU"/>
              </w:rPr>
              <w:t>криптококкового</w:t>
            </w:r>
            <w:proofErr w:type="spellEnd"/>
            <w:r w:rsidRPr="00152A0D">
              <w:rPr>
                <w:rFonts w:ascii="Times New Roman" w:eastAsia="Times New Roman" w:hAnsi="Times New Roman"/>
                <w:iCs/>
                <w:sz w:val="28"/>
                <w:szCs w:val="28"/>
                <w:lang w:eastAsia="ru-RU"/>
              </w:rPr>
              <w:t xml:space="preserve"> менингита у детей с высоким риском рецидива</w:t>
            </w:r>
          </w:p>
        </w:tc>
        <w:tc>
          <w:tcPr>
            <w:tcW w:w="3086" w:type="dxa"/>
            <w:tcBorders>
              <w:top w:val="single" w:sz="4" w:space="0" w:color="000080"/>
              <w:left w:val="single" w:sz="4" w:space="0" w:color="000080"/>
              <w:bottom w:val="single" w:sz="4" w:space="0" w:color="000080"/>
            </w:tcBorders>
            <w:shd w:val="clear" w:color="auto" w:fill="FFFFFF"/>
          </w:tcPr>
          <w:p w14:paraId="2943DC7A"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val="en-US" w:eastAsia="ru-RU"/>
              </w:rPr>
              <w:t xml:space="preserve">6 </w:t>
            </w:r>
            <w:r w:rsidRPr="00152A0D">
              <w:rPr>
                <w:rFonts w:ascii="Times New Roman" w:eastAsia="Times New Roman" w:hAnsi="Times New Roman"/>
                <w:iCs/>
                <w:sz w:val="28"/>
                <w:szCs w:val="28"/>
                <w:lang w:eastAsia="ru-RU"/>
              </w:rPr>
              <w:t>мг/кг/сутки</w:t>
            </w:r>
          </w:p>
        </w:tc>
        <w:tc>
          <w:tcPr>
            <w:tcW w:w="3246" w:type="dxa"/>
            <w:tcBorders>
              <w:top w:val="single" w:sz="4" w:space="0" w:color="000080"/>
              <w:left w:val="single" w:sz="4" w:space="0" w:color="000080"/>
              <w:bottom w:val="single" w:sz="4" w:space="0" w:color="000080"/>
              <w:right w:val="single" w:sz="4" w:space="0" w:color="000080"/>
            </w:tcBorders>
            <w:shd w:val="clear" w:color="auto" w:fill="FFFFFF"/>
          </w:tcPr>
          <w:p w14:paraId="2B6DFE80"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В зависимости от тяжести инфекции</w:t>
            </w:r>
          </w:p>
        </w:tc>
      </w:tr>
      <w:tr w:rsidR="00152A0D" w:rsidRPr="00152A0D" w14:paraId="606FD9F7" w14:textId="77777777" w:rsidTr="00F63820">
        <w:trPr>
          <w:trHeight w:val="1613"/>
        </w:trPr>
        <w:tc>
          <w:tcPr>
            <w:tcW w:w="2850" w:type="dxa"/>
            <w:tcBorders>
              <w:top w:val="single" w:sz="4" w:space="0" w:color="000080"/>
              <w:left w:val="single" w:sz="4" w:space="0" w:color="000080"/>
              <w:bottom w:val="single" w:sz="4" w:space="0" w:color="000080"/>
            </w:tcBorders>
            <w:shd w:val="clear" w:color="auto" w:fill="FFFFFF"/>
          </w:tcPr>
          <w:p w14:paraId="05CC7CEC"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lastRenderedPageBreak/>
              <w:t>Профилактика рецидива кандидоза у пациентов с пониженным иммунитетом</w:t>
            </w:r>
          </w:p>
        </w:tc>
        <w:tc>
          <w:tcPr>
            <w:tcW w:w="3086" w:type="dxa"/>
            <w:tcBorders>
              <w:top w:val="single" w:sz="4" w:space="0" w:color="000080"/>
              <w:left w:val="single" w:sz="4" w:space="0" w:color="000080"/>
              <w:bottom w:val="single" w:sz="4" w:space="0" w:color="000080"/>
            </w:tcBorders>
            <w:shd w:val="clear" w:color="auto" w:fill="FFFFFF"/>
          </w:tcPr>
          <w:p w14:paraId="10E11007"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val="en-US" w:eastAsia="ru-RU"/>
              </w:rPr>
              <w:t xml:space="preserve">3-12 </w:t>
            </w:r>
            <w:r w:rsidRPr="00152A0D">
              <w:rPr>
                <w:rFonts w:ascii="Times New Roman" w:eastAsia="Times New Roman" w:hAnsi="Times New Roman"/>
                <w:iCs/>
                <w:sz w:val="28"/>
                <w:szCs w:val="28"/>
                <w:lang w:eastAsia="ru-RU"/>
              </w:rPr>
              <w:t>мг/кг/сутки</w:t>
            </w:r>
          </w:p>
        </w:tc>
        <w:tc>
          <w:tcPr>
            <w:tcW w:w="3246" w:type="dxa"/>
            <w:tcBorders>
              <w:top w:val="single" w:sz="4" w:space="0" w:color="000080"/>
              <w:left w:val="single" w:sz="4" w:space="0" w:color="000080"/>
              <w:bottom w:val="single" w:sz="4" w:space="0" w:color="000080"/>
              <w:right w:val="single" w:sz="4" w:space="0" w:color="000080"/>
            </w:tcBorders>
            <w:shd w:val="clear" w:color="auto" w:fill="FFFFFF"/>
          </w:tcPr>
          <w:p w14:paraId="2530890D"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В зависимости от </w:t>
            </w:r>
          </w:p>
          <w:p w14:paraId="52068D84" w14:textId="77777777" w:rsidR="00152A0D" w:rsidRPr="00152A0D" w:rsidRDefault="00152A0D" w:rsidP="00152A0D">
            <w:pPr>
              <w:spacing w:after="0" w:line="240" w:lineRule="auto"/>
              <w:jc w:val="both"/>
              <w:rPr>
                <w:rFonts w:ascii="Times New Roman" w:eastAsia="Times New Roman" w:hAnsi="Times New Roman"/>
                <w:iCs/>
                <w:sz w:val="28"/>
                <w:szCs w:val="28"/>
                <w:lang w:eastAsia="ru-RU"/>
              </w:rPr>
            </w:pPr>
            <w:r w:rsidRPr="00152A0D">
              <w:rPr>
                <w:rFonts w:ascii="Times New Roman" w:eastAsia="Times New Roman" w:hAnsi="Times New Roman"/>
                <w:iCs/>
                <w:sz w:val="28"/>
                <w:szCs w:val="28"/>
                <w:lang w:eastAsia="ru-RU"/>
              </w:rPr>
              <w:t xml:space="preserve">степени и продолжительности индуцированной </w:t>
            </w:r>
            <w:proofErr w:type="spellStart"/>
            <w:r w:rsidRPr="00152A0D">
              <w:rPr>
                <w:rFonts w:ascii="Times New Roman" w:eastAsia="Times New Roman" w:hAnsi="Times New Roman"/>
                <w:iCs/>
                <w:sz w:val="28"/>
                <w:szCs w:val="28"/>
                <w:lang w:eastAsia="ru-RU"/>
              </w:rPr>
              <w:t>нейтропении</w:t>
            </w:r>
            <w:proofErr w:type="spellEnd"/>
            <w:r w:rsidRPr="00152A0D">
              <w:rPr>
                <w:rFonts w:ascii="Times New Roman" w:eastAsia="Times New Roman" w:hAnsi="Times New Roman"/>
                <w:iCs/>
                <w:sz w:val="28"/>
                <w:szCs w:val="28"/>
                <w:lang w:eastAsia="ru-RU"/>
              </w:rPr>
              <w:t xml:space="preserve"> (см. у взрослых)</w:t>
            </w:r>
          </w:p>
        </w:tc>
      </w:tr>
    </w:tbl>
    <w:p w14:paraId="3E09D0D7" w14:textId="77777777" w:rsidR="00767F8B" w:rsidRPr="00767F8B" w:rsidRDefault="00767F8B" w:rsidP="00DD685A">
      <w:pPr>
        <w:spacing w:after="0" w:line="240" w:lineRule="auto"/>
        <w:jc w:val="both"/>
        <w:rPr>
          <w:rFonts w:ascii="Times New Roman" w:eastAsia="Times New Roman" w:hAnsi="Times New Roman"/>
          <w:i/>
          <w:iCs/>
          <w:sz w:val="28"/>
          <w:szCs w:val="28"/>
          <w:lang w:eastAsia="ru-RU"/>
        </w:rPr>
      </w:pPr>
      <w:r w:rsidRPr="00767F8B">
        <w:rPr>
          <w:rFonts w:ascii="Times New Roman" w:eastAsia="Times New Roman" w:hAnsi="Times New Roman"/>
          <w:i/>
          <w:iCs/>
          <w:sz w:val="28"/>
          <w:szCs w:val="28"/>
          <w:lang w:eastAsia="ru-RU"/>
        </w:rPr>
        <w:t>Подростки (от 12 до 17 лет):</w:t>
      </w:r>
    </w:p>
    <w:p w14:paraId="199DA87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В зависимости от массы тела и пубертатного развития врачу следует оценить, какая доза (для взрослых или для детей) является оптимальной для пациента. Клинические данные показывают, что у детей клиренс флуконазола выше по сравнению со взрослыми. Применение доз 100, 200 и 400 мг у взрослых и доз 3, 6 и 12 мг /кг у детей приводит к достижению сопоставимой системной экспозиции. </w:t>
      </w:r>
    </w:p>
    <w:p w14:paraId="5054A755" w14:textId="77777777" w:rsid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Безопасность и эффективность применения генитального кандидоза в педиатрической популяции не установлены. Если лечение генитального кандидоза обязательно у подростков (от 12 до 17 лет), дозировка должна быть такой же, как и для взрослых. </w:t>
      </w:r>
    </w:p>
    <w:p w14:paraId="5AA45A5E" w14:textId="77777777" w:rsidR="00DF1D8F" w:rsidRPr="007D7E6B" w:rsidRDefault="00DF1D8F" w:rsidP="00DD685A">
      <w:pPr>
        <w:spacing w:after="0" w:line="240" w:lineRule="auto"/>
        <w:jc w:val="both"/>
        <w:rPr>
          <w:rFonts w:ascii="Times New Roman" w:hAnsi="Times New Roman"/>
          <w:i/>
          <w:color w:val="000000"/>
          <w:sz w:val="28"/>
          <w:szCs w:val="28"/>
        </w:rPr>
      </w:pPr>
      <w:r w:rsidRPr="007D7E6B">
        <w:rPr>
          <w:rFonts w:ascii="Times New Roman" w:eastAsia="Times New Roman" w:hAnsi="Times New Roman"/>
          <w:b/>
          <w:i/>
          <w:sz w:val="28"/>
          <w:szCs w:val="28"/>
          <w:lang w:eastAsia="ru-RU"/>
        </w:rPr>
        <w:t>Метод и путь введения</w:t>
      </w:r>
      <w:r w:rsidRPr="007D7E6B">
        <w:rPr>
          <w:rFonts w:ascii="Times New Roman" w:hAnsi="Times New Roman"/>
          <w:i/>
          <w:color w:val="000000"/>
          <w:sz w:val="28"/>
          <w:szCs w:val="28"/>
        </w:rPr>
        <w:t xml:space="preserve"> </w:t>
      </w:r>
    </w:p>
    <w:p w14:paraId="6E2BB6F7" w14:textId="77777777" w:rsidR="00B96556" w:rsidRPr="00B96556" w:rsidRDefault="00767F8B" w:rsidP="00B96556">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Cs/>
          <w:color w:val="000000"/>
          <w:sz w:val="28"/>
          <w:szCs w:val="28"/>
          <w:lang w:eastAsia="ru-RU"/>
        </w:rPr>
        <w:t>Для приема внутрь.</w:t>
      </w:r>
      <w:r w:rsidR="00B96556">
        <w:rPr>
          <w:rFonts w:ascii="Times New Roman" w:eastAsia="Times New Roman" w:hAnsi="Times New Roman"/>
          <w:bCs/>
          <w:color w:val="000000"/>
          <w:sz w:val="28"/>
          <w:szCs w:val="28"/>
          <w:lang w:eastAsia="ru-RU"/>
        </w:rPr>
        <w:t xml:space="preserve"> </w:t>
      </w:r>
      <w:r w:rsidR="00B96556" w:rsidRPr="007F7E0D">
        <w:rPr>
          <w:rFonts w:ascii="Times New Roman" w:eastAsia="Times New Roman" w:hAnsi="Times New Roman"/>
          <w:iCs/>
          <w:sz w:val="28"/>
          <w:szCs w:val="28"/>
          <w:lang w:eastAsia="ru-RU"/>
        </w:rPr>
        <w:t>Таблетки следует глотать целиком и независимо от приема пищи.</w:t>
      </w:r>
      <w:r w:rsidR="00B96556" w:rsidRPr="00B96556">
        <w:rPr>
          <w:rFonts w:ascii="Times New Roman" w:eastAsia="Times New Roman" w:hAnsi="Times New Roman"/>
          <w:iCs/>
          <w:sz w:val="28"/>
          <w:szCs w:val="28"/>
          <w:lang w:eastAsia="ru-RU"/>
        </w:rPr>
        <w:t xml:space="preserve"> </w:t>
      </w:r>
    </w:p>
    <w:p w14:paraId="1E171460" w14:textId="77777777" w:rsidR="005E152B" w:rsidRPr="00E6675E" w:rsidRDefault="005E152B" w:rsidP="00DD685A">
      <w:pPr>
        <w:spacing w:after="0" w:line="240" w:lineRule="auto"/>
        <w:jc w:val="both"/>
        <w:rPr>
          <w:rFonts w:ascii="Times New Roman" w:hAnsi="Times New Roman"/>
          <w:b/>
          <w:i/>
          <w:color w:val="000000"/>
          <w:sz w:val="28"/>
          <w:szCs w:val="28"/>
        </w:rPr>
      </w:pPr>
      <w:r w:rsidRPr="00E6675E">
        <w:rPr>
          <w:rFonts w:ascii="Times New Roman" w:hAnsi="Times New Roman"/>
          <w:b/>
          <w:i/>
          <w:color w:val="000000"/>
          <w:sz w:val="28"/>
          <w:szCs w:val="28"/>
        </w:rPr>
        <w:t>Меры, которые необходимо принять в случае передозировки</w:t>
      </w:r>
    </w:p>
    <w:bookmarkEnd w:id="2"/>
    <w:p w14:paraId="7675570D"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i/>
          <w:color w:val="000000"/>
          <w:sz w:val="28"/>
          <w:szCs w:val="28"/>
          <w:lang w:eastAsia="ru-RU"/>
        </w:rPr>
        <w:t>Симптомы</w:t>
      </w:r>
      <w:r w:rsidRPr="00767F8B">
        <w:rPr>
          <w:rFonts w:ascii="Times New Roman" w:eastAsia="Times New Roman" w:hAnsi="Times New Roman"/>
          <w:bCs/>
          <w:color w:val="000000"/>
          <w:sz w:val="28"/>
          <w:szCs w:val="28"/>
          <w:lang w:eastAsia="ru-RU"/>
        </w:rPr>
        <w:t>: усиление побочных действий. Имеются сообщения о передозировке с флуконазолом; одновременно сообщалось о галлюцинациях и параноидальном поведении.</w:t>
      </w:r>
    </w:p>
    <w:p w14:paraId="0E998610"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i/>
          <w:color w:val="000000"/>
          <w:sz w:val="28"/>
          <w:szCs w:val="28"/>
          <w:lang w:eastAsia="ru-RU"/>
        </w:rPr>
        <w:t>Лечение</w:t>
      </w:r>
      <w:r w:rsidRPr="00767F8B">
        <w:rPr>
          <w:rFonts w:ascii="Times New Roman" w:eastAsia="Times New Roman" w:hAnsi="Times New Roman"/>
          <w:bCs/>
          <w:color w:val="000000"/>
          <w:sz w:val="28"/>
          <w:szCs w:val="28"/>
          <w:lang w:eastAsia="ru-RU"/>
        </w:rPr>
        <w:t xml:space="preserve">: необходимо провести симптоматическую поддерживающую терапию и в случае необходимости промыть желудок.  </w:t>
      </w:r>
    </w:p>
    <w:p w14:paraId="32B8BC80" w14:textId="77777777" w:rsid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color w:val="000000"/>
          <w:sz w:val="28"/>
          <w:szCs w:val="28"/>
          <w:lang w:eastAsia="ru-RU"/>
        </w:rPr>
        <w:t>Флуконазол выводится с мочой, поэтому форсированный диурез может ускорить выведение препарата. Сеанс гемодиализа продолжительностью 3 часа снижает уровень флуконазола в плазме приблизительно на 50 %.</w:t>
      </w:r>
    </w:p>
    <w:p w14:paraId="7424462D" w14:textId="77777777" w:rsidR="00767F8B" w:rsidRPr="00767F8B" w:rsidRDefault="00767F8B" w:rsidP="00DD685A">
      <w:pPr>
        <w:spacing w:after="0" w:line="240" w:lineRule="auto"/>
        <w:jc w:val="both"/>
        <w:rPr>
          <w:rFonts w:ascii="Times New Roman" w:eastAsia="Times New Roman" w:hAnsi="Times New Roman"/>
          <w:bCs/>
          <w:i/>
          <w:color w:val="000000"/>
          <w:sz w:val="28"/>
          <w:szCs w:val="28"/>
          <w:lang w:eastAsia="ru-RU"/>
        </w:rPr>
      </w:pPr>
      <w:r w:rsidRPr="00767F8B">
        <w:rPr>
          <w:rFonts w:ascii="Times New Roman" w:eastAsia="Times New Roman" w:hAnsi="Times New Roman"/>
          <w:b/>
          <w:bCs/>
          <w:i/>
          <w:color w:val="000000"/>
          <w:sz w:val="28"/>
          <w:szCs w:val="28"/>
          <w:lang w:eastAsia="ru-RU"/>
        </w:rPr>
        <w:t>Меры, необходимые при пропуске одной или нескольких доз лекарственного препарата</w:t>
      </w:r>
      <w:r w:rsidRPr="00767F8B">
        <w:rPr>
          <w:rFonts w:ascii="Times New Roman" w:eastAsia="Times New Roman" w:hAnsi="Times New Roman"/>
          <w:bCs/>
          <w:i/>
          <w:color w:val="000000"/>
          <w:sz w:val="28"/>
          <w:szCs w:val="28"/>
          <w:lang w:eastAsia="ru-RU"/>
        </w:rPr>
        <w:t xml:space="preserve"> </w:t>
      </w:r>
    </w:p>
    <w:p w14:paraId="2EA517B9" w14:textId="77777777" w:rsidR="00B96556" w:rsidRPr="00767F8B" w:rsidRDefault="00B96556" w:rsidP="00B96556">
      <w:pPr>
        <w:spacing w:after="0" w:line="240" w:lineRule="auto"/>
        <w:jc w:val="both"/>
        <w:rPr>
          <w:rFonts w:ascii="Times New Roman" w:eastAsia="Times New Roman" w:hAnsi="Times New Roman"/>
          <w:bCs/>
          <w:color w:val="000000"/>
          <w:sz w:val="28"/>
          <w:szCs w:val="28"/>
          <w:lang w:eastAsia="ru-RU"/>
        </w:rPr>
      </w:pPr>
      <w:r w:rsidRPr="007F7E0D">
        <w:rPr>
          <w:rFonts w:ascii="Times New Roman" w:eastAsia="Times New Roman" w:hAnsi="Times New Roman"/>
          <w:bCs/>
          <w:color w:val="000000"/>
          <w:sz w:val="28"/>
          <w:szCs w:val="28"/>
          <w:lang w:eastAsia="ru-RU"/>
        </w:rPr>
        <w:t>Нельзя принимать двойную дозу, если в прошлый раз прием препарата был пропущен.</w:t>
      </w:r>
    </w:p>
    <w:p w14:paraId="0E8BD2ED" w14:textId="77777777" w:rsidR="00767F8B" w:rsidRPr="00767F8B" w:rsidRDefault="00767F8B" w:rsidP="00DD685A">
      <w:pPr>
        <w:spacing w:after="0" w:line="240" w:lineRule="auto"/>
        <w:jc w:val="both"/>
        <w:rPr>
          <w:rFonts w:ascii="Times New Roman" w:eastAsia="Times New Roman" w:hAnsi="Times New Roman"/>
          <w:b/>
          <w:bCs/>
          <w:i/>
          <w:color w:val="000000"/>
          <w:sz w:val="28"/>
          <w:szCs w:val="28"/>
          <w:lang w:eastAsia="ru-RU"/>
        </w:rPr>
      </w:pPr>
      <w:r w:rsidRPr="00767F8B">
        <w:rPr>
          <w:rFonts w:ascii="Times New Roman" w:eastAsia="Times New Roman" w:hAnsi="Times New Roman"/>
          <w:b/>
          <w:bCs/>
          <w:i/>
          <w:color w:val="000000"/>
          <w:sz w:val="28"/>
          <w:szCs w:val="28"/>
          <w:lang w:eastAsia="ru-RU"/>
        </w:rPr>
        <w:t>Рекомендации по обращению за консультацией к медицинскому работнику для разъяснения способа применения лекарственного препарата</w:t>
      </w:r>
    </w:p>
    <w:p w14:paraId="252782D9" w14:textId="5351091E"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color w:val="000000"/>
          <w:sz w:val="28"/>
          <w:szCs w:val="28"/>
          <w:lang w:eastAsia="ru-RU"/>
        </w:rPr>
        <w:t>Обратитесь к врачу за советом прежде, чем принимать лекарственный препарат.</w:t>
      </w:r>
    </w:p>
    <w:p w14:paraId="77D393DF"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p>
    <w:p w14:paraId="5567EF11" w14:textId="77777777" w:rsidR="001937AD" w:rsidRPr="00E6675E" w:rsidRDefault="001937AD" w:rsidP="00DD685A">
      <w:pPr>
        <w:spacing w:after="0" w:line="240" w:lineRule="auto"/>
        <w:jc w:val="both"/>
        <w:rPr>
          <w:rFonts w:ascii="Times New Roman" w:hAnsi="Times New Roman"/>
          <w:b/>
          <w:sz w:val="28"/>
          <w:szCs w:val="28"/>
        </w:rPr>
      </w:pPr>
      <w:bookmarkStart w:id="4" w:name="2175220282"/>
      <w:r w:rsidRPr="00E6675E">
        <w:rPr>
          <w:rFonts w:ascii="Times New Roman" w:eastAsia="Times New Roman" w:hAnsi="Times New Roman"/>
          <w:b/>
          <w:sz w:val="28"/>
          <w:szCs w:val="28"/>
          <w:lang w:eastAsia="ru-RU"/>
        </w:rPr>
        <w:t>Описание нежелательных реакций</w:t>
      </w:r>
      <w:r w:rsidR="005C4B12" w:rsidRPr="00E6675E">
        <w:rPr>
          <w:rFonts w:ascii="Times New Roman" w:eastAsia="Times New Roman" w:hAnsi="Times New Roman"/>
          <w:b/>
          <w:sz w:val="28"/>
          <w:szCs w:val="28"/>
          <w:lang w:eastAsia="ru-RU"/>
        </w:rPr>
        <w:t xml:space="preserve">, </w:t>
      </w:r>
      <w:r w:rsidRPr="00E6675E">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 (при необхо</w:t>
      </w:r>
      <w:r w:rsidR="005C4B12" w:rsidRPr="00E6675E">
        <w:rPr>
          <w:rFonts w:ascii="Times New Roman" w:hAnsi="Times New Roman"/>
          <w:b/>
          <w:color w:val="000000"/>
          <w:sz w:val="28"/>
          <w:szCs w:val="28"/>
        </w:rPr>
        <w:t>димости)</w:t>
      </w:r>
    </w:p>
    <w:bookmarkEnd w:id="4"/>
    <w:p w14:paraId="0F4B49BA" w14:textId="77777777" w:rsidR="00E6675E" w:rsidRPr="00E6675E" w:rsidRDefault="00E6675E" w:rsidP="00DD685A">
      <w:pPr>
        <w:spacing w:after="0" w:line="240" w:lineRule="auto"/>
        <w:jc w:val="both"/>
        <w:rPr>
          <w:rFonts w:ascii="Times New Roman" w:hAnsi="Times New Roman"/>
          <w:sz w:val="28"/>
          <w:szCs w:val="28"/>
        </w:rPr>
      </w:pPr>
      <w:r w:rsidRPr="00E6675E">
        <w:rPr>
          <w:rFonts w:ascii="Times New Roman" w:hAnsi="Times New Roman"/>
          <w:sz w:val="28"/>
          <w:szCs w:val="28"/>
        </w:rPr>
        <w:t xml:space="preserve">Наиболее частыми побочными реакциями, о которых сообщалось, (&gt;1/10) являются головная боль, боль в брюшной полости, диарея, тошнота, рвота, повышение уровня </w:t>
      </w:r>
      <w:proofErr w:type="spellStart"/>
      <w:r w:rsidRPr="00E6675E">
        <w:rPr>
          <w:rFonts w:ascii="Times New Roman" w:hAnsi="Times New Roman"/>
          <w:sz w:val="28"/>
          <w:szCs w:val="28"/>
        </w:rPr>
        <w:t>АлАТ</w:t>
      </w:r>
      <w:proofErr w:type="spellEnd"/>
      <w:r w:rsidRPr="00E6675E">
        <w:rPr>
          <w:rFonts w:ascii="Times New Roman" w:hAnsi="Times New Roman"/>
          <w:sz w:val="28"/>
          <w:szCs w:val="28"/>
        </w:rPr>
        <w:t xml:space="preserve">, </w:t>
      </w:r>
      <w:proofErr w:type="spellStart"/>
      <w:r w:rsidRPr="00E6675E">
        <w:rPr>
          <w:rFonts w:ascii="Times New Roman" w:hAnsi="Times New Roman"/>
          <w:sz w:val="28"/>
          <w:szCs w:val="28"/>
        </w:rPr>
        <w:t>АсАТ</w:t>
      </w:r>
      <w:proofErr w:type="spellEnd"/>
      <w:r w:rsidRPr="00E6675E">
        <w:rPr>
          <w:rFonts w:ascii="Times New Roman" w:hAnsi="Times New Roman"/>
          <w:sz w:val="28"/>
          <w:szCs w:val="28"/>
        </w:rPr>
        <w:t xml:space="preserve"> и ЩФ в плазме крови и сыпь. </w:t>
      </w:r>
    </w:p>
    <w:p w14:paraId="56582349" w14:textId="77777777" w:rsidR="00E6675E" w:rsidRDefault="00E6675E" w:rsidP="00DD685A">
      <w:pPr>
        <w:spacing w:after="0" w:line="240" w:lineRule="auto"/>
        <w:jc w:val="both"/>
        <w:rPr>
          <w:rFonts w:ascii="Times New Roman" w:hAnsi="Times New Roman"/>
          <w:sz w:val="28"/>
          <w:szCs w:val="28"/>
        </w:rPr>
      </w:pPr>
      <w:r w:rsidRPr="00E6675E">
        <w:rPr>
          <w:rFonts w:ascii="Times New Roman" w:hAnsi="Times New Roman"/>
          <w:sz w:val="28"/>
          <w:szCs w:val="28"/>
        </w:rPr>
        <w:t xml:space="preserve">Наблюдались следующие побочные реакции со следующей частотой: очень часто (≥1/10), часто (≥1/100, &lt;1/10), нечасто (≥1/1000, &lt;1/100), редко </w:t>
      </w:r>
      <w:r w:rsidRPr="00E6675E">
        <w:rPr>
          <w:rFonts w:ascii="Times New Roman" w:hAnsi="Times New Roman"/>
          <w:sz w:val="28"/>
          <w:szCs w:val="28"/>
        </w:rPr>
        <w:lastRenderedPageBreak/>
        <w:t>(≥1/10 000, &lt;1/1000), очень редко (&lt;1/10 000) и частота неизвестна (невозможно оценить по имеющимся данным).</w:t>
      </w:r>
    </w:p>
    <w:p w14:paraId="0E4E82A3" w14:textId="77777777" w:rsidR="006C7EDF" w:rsidRDefault="006C7EDF" w:rsidP="00DD685A">
      <w:pPr>
        <w:spacing w:after="0" w:line="240" w:lineRule="auto"/>
        <w:jc w:val="both"/>
        <w:rPr>
          <w:rFonts w:ascii="Times New Roman" w:hAnsi="Times New Roman"/>
          <w:sz w:val="28"/>
          <w:szCs w:val="28"/>
        </w:rPr>
      </w:pPr>
    </w:p>
    <w:tbl>
      <w:tblPr>
        <w:tblW w:w="9378"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32"/>
        <w:gridCol w:w="1283"/>
        <w:gridCol w:w="1979"/>
        <w:gridCol w:w="2506"/>
        <w:gridCol w:w="1578"/>
      </w:tblGrid>
      <w:tr w:rsidR="006C7EDF" w:rsidRPr="006271D4" w14:paraId="125DCD44"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74F655E4"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Класс системы органов</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294A1240"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Часто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19AAF5F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Нечасто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EABFBD2"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Редко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36E88C5E" w14:textId="77777777" w:rsidR="006C7EDF" w:rsidRPr="00B06CC8" w:rsidRDefault="006C7EDF" w:rsidP="00DD685A">
            <w:pPr>
              <w:pStyle w:val="ac"/>
              <w:jc w:val="both"/>
              <w:rPr>
                <w:rFonts w:ascii="Times New Roman" w:hAnsi="Times New Roman"/>
                <w:b/>
                <w:bCs/>
                <w:sz w:val="24"/>
                <w:szCs w:val="24"/>
              </w:rPr>
            </w:pPr>
            <w:r>
              <w:rPr>
                <w:rFonts w:ascii="Times New Roman" w:hAnsi="Times New Roman"/>
                <w:b/>
                <w:bCs/>
                <w:sz w:val="24"/>
                <w:szCs w:val="24"/>
              </w:rPr>
              <w:t>Н</w:t>
            </w:r>
            <w:r w:rsidRPr="00B06CC8">
              <w:rPr>
                <w:rFonts w:ascii="Times New Roman" w:hAnsi="Times New Roman"/>
                <w:b/>
                <w:bCs/>
                <w:sz w:val="24"/>
                <w:szCs w:val="24"/>
              </w:rPr>
              <w:t>еизвестн</w:t>
            </w:r>
            <w:r>
              <w:rPr>
                <w:rFonts w:ascii="Times New Roman" w:hAnsi="Times New Roman"/>
                <w:b/>
                <w:bCs/>
                <w:sz w:val="24"/>
                <w:szCs w:val="24"/>
              </w:rPr>
              <w:t>о</w:t>
            </w:r>
          </w:p>
        </w:tc>
      </w:tr>
      <w:tr w:rsidR="006C7EDF" w:rsidRPr="006271D4" w14:paraId="5DD1B07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33985862"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системы крови и лимфатической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768387A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2EF832FD"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Анемия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02C8F09A"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Агранулоцитоз, лейкопения, тромбоцитопения, </w:t>
            </w:r>
            <w:proofErr w:type="spellStart"/>
            <w:r w:rsidRPr="006271D4">
              <w:rPr>
                <w:rFonts w:ascii="Times New Roman" w:hAnsi="Times New Roman"/>
                <w:sz w:val="24"/>
                <w:szCs w:val="24"/>
              </w:rPr>
              <w:t>нейтропения</w:t>
            </w:r>
            <w:proofErr w:type="spellEnd"/>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71C2EB81" w14:textId="77777777" w:rsidR="006C7EDF" w:rsidRPr="006271D4" w:rsidRDefault="006C7EDF" w:rsidP="00DD685A">
            <w:pPr>
              <w:pStyle w:val="ac"/>
              <w:jc w:val="both"/>
              <w:rPr>
                <w:rFonts w:ascii="Times New Roman" w:hAnsi="Times New Roman"/>
                <w:sz w:val="24"/>
                <w:szCs w:val="24"/>
              </w:rPr>
            </w:pPr>
          </w:p>
        </w:tc>
      </w:tr>
      <w:tr w:rsidR="006C7EDF" w:rsidRPr="006271D4" w14:paraId="0F2EA2D9"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506BDF0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иммунной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555918C4"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5617FAA2"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0F6F41D"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Анафилаксия</w:t>
            </w:r>
            <w:r w:rsidRPr="006271D4">
              <w:rPr>
                <w:rFonts w:ascii="Times New Roman" w:hAnsi="Times New Roman"/>
                <w:sz w:val="24"/>
                <w:szCs w:val="24"/>
                <w:lang w:val="en-US"/>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CFFDF84" w14:textId="77777777" w:rsidR="006C7EDF" w:rsidRPr="006271D4" w:rsidRDefault="006C7EDF" w:rsidP="00DD685A">
            <w:pPr>
              <w:pStyle w:val="ac"/>
              <w:jc w:val="both"/>
              <w:rPr>
                <w:rFonts w:ascii="Times New Roman" w:hAnsi="Times New Roman"/>
                <w:sz w:val="24"/>
                <w:szCs w:val="24"/>
              </w:rPr>
            </w:pPr>
          </w:p>
        </w:tc>
      </w:tr>
      <w:tr w:rsidR="006C7EDF" w:rsidRPr="006271D4" w14:paraId="6EA18C0D"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0B2A14C9"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Метаболические и алиментарные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686C0E1A"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1465E64C"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Снижение аппетита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2440A5D6" w14:textId="77777777" w:rsidR="006C7EDF" w:rsidRPr="006271D4" w:rsidRDefault="006C7EDF" w:rsidP="00DD685A">
            <w:pPr>
              <w:pStyle w:val="ac"/>
              <w:jc w:val="both"/>
              <w:rPr>
                <w:rFonts w:ascii="Times New Roman" w:hAnsi="Times New Roman"/>
                <w:sz w:val="24"/>
                <w:szCs w:val="24"/>
              </w:rPr>
            </w:pPr>
            <w:proofErr w:type="spellStart"/>
            <w:r w:rsidRPr="006271D4">
              <w:rPr>
                <w:rFonts w:ascii="Times New Roman" w:hAnsi="Times New Roman"/>
                <w:sz w:val="24"/>
                <w:szCs w:val="24"/>
              </w:rPr>
              <w:t>Гиперхолестеринемия</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гипертриглицеридемия</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гипокалиемия</w:t>
            </w:r>
            <w:proofErr w:type="spellEnd"/>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5F26CD5F" w14:textId="77777777" w:rsidR="006C7EDF" w:rsidRPr="006271D4" w:rsidRDefault="006C7EDF" w:rsidP="00DD685A">
            <w:pPr>
              <w:pStyle w:val="ac"/>
              <w:jc w:val="both"/>
              <w:rPr>
                <w:rFonts w:ascii="Times New Roman" w:hAnsi="Times New Roman"/>
                <w:sz w:val="24"/>
                <w:szCs w:val="24"/>
              </w:rPr>
            </w:pPr>
          </w:p>
        </w:tc>
      </w:tr>
      <w:tr w:rsidR="006C7EDF" w:rsidRPr="006271D4" w14:paraId="5585CFFA"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686C70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Психические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3B8F5980"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05694F2E"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Бессонница, сонливость</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340F5CB9"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C64E3D9" w14:textId="77777777" w:rsidR="006C7EDF" w:rsidRPr="006271D4" w:rsidRDefault="006C7EDF" w:rsidP="00DD685A">
            <w:pPr>
              <w:pStyle w:val="ac"/>
              <w:jc w:val="both"/>
              <w:rPr>
                <w:rFonts w:ascii="Times New Roman" w:hAnsi="Times New Roman"/>
                <w:sz w:val="24"/>
                <w:szCs w:val="24"/>
              </w:rPr>
            </w:pPr>
          </w:p>
        </w:tc>
      </w:tr>
      <w:tr w:rsidR="006C7EDF" w:rsidRPr="006271D4" w14:paraId="4BB39A74"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098882FD"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нервной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5515DD3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Головная боль</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2D4F88D"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Судороги, парестезии, </w:t>
            </w:r>
            <w:proofErr w:type="gramStart"/>
            <w:r w:rsidRPr="006271D4">
              <w:rPr>
                <w:rFonts w:ascii="Times New Roman" w:hAnsi="Times New Roman"/>
                <w:sz w:val="24"/>
                <w:szCs w:val="24"/>
              </w:rPr>
              <w:t>головокружение,  нарушение</w:t>
            </w:r>
            <w:proofErr w:type="gramEnd"/>
            <w:r w:rsidRPr="006271D4">
              <w:rPr>
                <w:rFonts w:ascii="Times New Roman" w:hAnsi="Times New Roman"/>
                <w:sz w:val="24"/>
                <w:szCs w:val="24"/>
              </w:rPr>
              <w:t xml:space="preserve"> вкуса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F500413"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Тремор</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3BB9385A" w14:textId="77777777" w:rsidR="006C7EDF" w:rsidRPr="006271D4" w:rsidRDefault="006C7EDF" w:rsidP="00DD685A">
            <w:pPr>
              <w:pStyle w:val="ac"/>
              <w:jc w:val="both"/>
              <w:rPr>
                <w:rFonts w:ascii="Times New Roman" w:hAnsi="Times New Roman"/>
                <w:sz w:val="24"/>
                <w:szCs w:val="24"/>
              </w:rPr>
            </w:pPr>
          </w:p>
        </w:tc>
      </w:tr>
      <w:tr w:rsidR="006C7EDF" w:rsidRPr="006271D4" w14:paraId="0DA23A3C"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439321A"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Нарушения со стороны органа слуха и равновесия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6143E0BE"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0411B5F0" w14:textId="77777777" w:rsidR="006C7EDF" w:rsidRPr="006271D4" w:rsidRDefault="006C7EDF" w:rsidP="00DD685A">
            <w:pPr>
              <w:pStyle w:val="ac"/>
              <w:jc w:val="both"/>
              <w:rPr>
                <w:rFonts w:ascii="Times New Roman" w:hAnsi="Times New Roman"/>
                <w:sz w:val="24"/>
                <w:szCs w:val="24"/>
              </w:rPr>
            </w:pPr>
            <w:proofErr w:type="spellStart"/>
            <w:r w:rsidRPr="006271D4">
              <w:rPr>
                <w:rFonts w:ascii="Times New Roman" w:hAnsi="Times New Roman"/>
                <w:sz w:val="24"/>
                <w:szCs w:val="24"/>
              </w:rPr>
              <w:t>Вертиго</w:t>
            </w:r>
            <w:proofErr w:type="spellEnd"/>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367D74A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05F11AEA" w14:textId="77777777" w:rsidR="006C7EDF" w:rsidRPr="006271D4" w:rsidRDefault="006C7EDF" w:rsidP="00DD685A">
            <w:pPr>
              <w:pStyle w:val="ac"/>
              <w:jc w:val="both"/>
              <w:rPr>
                <w:rFonts w:ascii="Times New Roman" w:hAnsi="Times New Roman"/>
                <w:sz w:val="24"/>
                <w:szCs w:val="24"/>
              </w:rPr>
            </w:pPr>
          </w:p>
        </w:tc>
      </w:tr>
      <w:tr w:rsidR="006C7EDF" w:rsidRPr="006271D4" w14:paraId="7568A213"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23A0BE41"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сердца</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68AF8EC4"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3204D629"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E98BE61"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Пароксизмальная желудочковая тахикардия типа пируэт, удлинение интервала QT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44CC8720" w14:textId="77777777" w:rsidR="006C7EDF" w:rsidRPr="006271D4" w:rsidRDefault="006C7EDF" w:rsidP="00DD685A">
            <w:pPr>
              <w:pStyle w:val="ac"/>
              <w:jc w:val="both"/>
              <w:rPr>
                <w:rFonts w:ascii="Times New Roman" w:hAnsi="Times New Roman"/>
                <w:sz w:val="24"/>
                <w:szCs w:val="24"/>
              </w:rPr>
            </w:pPr>
          </w:p>
        </w:tc>
      </w:tr>
      <w:tr w:rsidR="006C7EDF" w:rsidRPr="006271D4" w14:paraId="71F464E4"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A1EAFBC"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ЖКТ</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16488A74"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Боль в брюшной полости, рвота, диарея, тошнота</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77F43EB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Запор, диспепсия, метеоризм, сухость во рту</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0178DC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52A7299E" w14:textId="77777777" w:rsidR="006C7EDF" w:rsidRPr="006271D4" w:rsidRDefault="006C7EDF" w:rsidP="00DD685A">
            <w:pPr>
              <w:pStyle w:val="ac"/>
              <w:jc w:val="both"/>
              <w:rPr>
                <w:rFonts w:ascii="Times New Roman" w:hAnsi="Times New Roman"/>
                <w:sz w:val="24"/>
                <w:szCs w:val="24"/>
              </w:rPr>
            </w:pPr>
          </w:p>
        </w:tc>
      </w:tr>
      <w:tr w:rsidR="006C7EDF" w:rsidRPr="006271D4" w14:paraId="7AEF6ED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7CF7E81"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Гепатобилиарные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7E35087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Повышение уровня </w:t>
            </w:r>
            <w:proofErr w:type="spellStart"/>
            <w:r w:rsidRPr="006271D4">
              <w:rPr>
                <w:rFonts w:ascii="Times New Roman" w:hAnsi="Times New Roman"/>
                <w:sz w:val="24"/>
                <w:szCs w:val="24"/>
              </w:rPr>
              <w:t>АлАТ</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АсАТ</w:t>
            </w:r>
            <w:proofErr w:type="spellEnd"/>
            <w:r w:rsidRPr="006271D4">
              <w:rPr>
                <w:rFonts w:ascii="Times New Roman" w:hAnsi="Times New Roman"/>
                <w:sz w:val="24"/>
                <w:szCs w:val="24"/>
              </w:rPr>
              <w:t>, ЩФ.</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53934CE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Холестаз, желтуха, повышение уровня билирубина.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54FAC57C"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Печеночная недостаточность, гепатоцеллюлярный некроз, гепатит, гепатоцеллюлярное поражение</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33771863" w14:textId="77777777" w:rsidR="006C7EDF" w:rsidRPr="006271D4" w:rsidRDefault="006C7EDF" w:rsidP="00DD685A">
            <w:pPr>
              <w:pStyle w:val="ac"/>
              <w:jc w:val="both"/>
              <w:rPr>
                <w:rFonts w:ascii="Times New Roman" w:hAnsi="Times New Roman"/>
                <w:sz w:val="24"/>
                <w:szCs w:val="24"/>
              </w:rPr>
            </w:pPr>
          </w:p>
        </w:tc>
      </w:tr>
      <w:tr w:rsidR="00767F8B" w:rsidRPr="006271D4" w14:paraId="793019E1"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tcPr>
          <w:p w14:paraId="4E7C4F5A"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t>Со стороны кожи и подкожной ткани</w:t>
            </w:r>
          </w:p>
        </w:tc>
        <w:tc>
          <w:tcPr>
            <w:tcW w:w="684" w:type="pct"/>
            <w:tcBorders>
              <w:top w:val="outset" w:sz="6" w:space="0" w:color="auto"/>
              <w:left w:val="outset" w:sz="6" w:space="0" w:color="auto"/>
              <w:bottom w:val="outset" w:sz="6" w:space="0" w:color="auto"/>
              <w:right w:val="outset" w:sz="6" w:space="0" w:color="auto"/>
            </w:tcBorders>
            <w:shd w:val="clear" w:color="auto" w:fill="FFFFFF"/>
          </w:tcPr>
          <w:p w14:paraId="11FD0557"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Сыпь</w:t>
            </w:r>
          </w:p>
        </w:tc>
        <w:tc>
          <w:tcPr>
            <w:tcW w:w="1055" w:type="pct"/>
            <w:tcBorders>
              <w:top w:val="outset" w:sz="6" w:space="0" w:color="auto"/>
              <w:left w:val="outset" w:sz="6" w:space="0" w:color="auto"/>
              <w:bottom w:val="outset" w:sz="6" w:space="0" w:color="auto"/>
              <w:right w:val="outset" w:sz="6" w:space="0" w:color="auto"/>
            </w:tcBorders>
            <w:shd w:val="clear" w:color="auto" w:fill="FFFFFF"/>
          </w:tcPr>
          <w:p w14:paraId="32C2A5AF"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Медикаментозный дерматит*, крапивница, зуд, повышенное потоотделение</w:t>
            </w:r>
          </w:p>
        </w:tc>
        <w:tc>
          <w:tcPr>
            <w:tcW w:w="1336" w:type="pct"/>
            <w:tcBorders>
              <w:top w:val="outset" w:sz="6" w:space="0" w:color="auto"/>
              <w:left w:val="outset" w:sz="6" w:space="0" w:color="auto"/>
              <w:bottom w:val="outset" w:sz="6" w:space="0" w:color="auto"/>
              <w:right w:val="outset" w:sz="6" w:space="0" w:color="auto"/>
            </w:tcBorders>
            <w:shd w:val="clear" w:color="auto" w:fill="FFFFFF"/>
          </w:tcPr>
          <w:p w14:paraId="705B048F"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xml:space="preserve">Токсический эпидермальный </w:t>
            </w:r>
            <w:proofErr w:type="spellStart"/>
            <w:r w:rsidRPr="006271D4">
              <w:rPr>
                <w:rFonts w:ascii="Times New Roman" w:hAnsi="Times New Roman"/>
                <w:sz w:val="24"/>
                <w:szCs w:val="24"/>
              </w:rPr>
              <w:t>некролиз</w:t>
            </w:r>
            <w:proofErr w:type="spellEnd"/>
            <w:r w:rsidRPr="006271D4">
              <w:rPr>
                <w:rFonts w:ascii="Times New Roman" w:hAnsi="Times New Roman"/>
                <w:sz w:val="24"/>
                <w:szCs w:val="24"/>
              </w:rPr>
              <w:t xml:space="preserve">, синдром </w:t>
            </w:r>
            <w:proofErr w:type="spellStart"/>
            <w:r w:rsidRPr="006271D4">
              <w:rPr>
                <w:rFonts w:ascii="Times New Roman" w:hAnsi="Times New Roman"/>
                <w:sz w:val="24"/>
                <w:szCs w:val="24"/>
              </w:rPr>
              <w:t>Стивенса</w:t>
            </w:r>
            <w:proofErr w:type="spellEnd"/>
            <w:r w:rsidRPr="006271D4">
              <w:rPr>
                <w:rFonts w:ascii="Times New Roman" w:hAnsi="Times New Roman"/>
                <w:sz w:val="24"/>
                <w:szCs w:val="24"/>
              </w:rPr>
              <w:t xml:space="preserve"> — Джонсона, острый генерализованный </w:t>
            </w:r>
            <w:proofErr w:type="spellStart"/>
            <w:r w:rsidRPr="006271D4">
              <w:rPr>
                <w:rFonts w:ascii="Times New Roman" w:hAnsi="Times New Roman"/>
                <w:sz w:val="24"/>
                <w:szCs w:val="24"/>
              </w:rPr>
              <w:t>экзантематозный</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пустулез</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эксфолиативный</w:t>
            </w:r>
            <w:proofErr w:type="spellEnd"/>
            <w:r w:rsidRPr="006271D4">
              <w:rPr>
                <w:rFonts w:ascii="Times New Roman" w:hAnsi="Times New Roman"/>
                <w:sz w:val="24"/>
                <w:szCs w:val="24"/>
              </w:rPr>
              <w:t xml:space="preserve"> дерматит, ангионевротический отек, отек лица, алопеция</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6ECAE7EB" w14:textId="77777777" w:rsidR="00767F8B" w:rsidRPr="006271D4" w:rsidRDefault="00767F8B" w:rsidP="00DD685A">
            <w:pPr>
              <w:pStyle w:val="ac"/>
              <w:jc w:val="both"/>
              <w:rPr>
                <w:rFonts w:ascii="Times New Roman" w:hAnsi="Times New Roman"/>
                <w:sz w:val="24"/>
                <w:szCs w:val="24"/>
              </w:rPr>
            </w:pPr>
            <w:r>
              <w:rPr>
                <w:rFonts w:ascii="Times New Roman" w:eastAsia="Times New Roman" w:hAnsi="Times New Roman"/>
                <w:bCs/>
                <w:iCs/>
                <w:sz w:val="24"/>
                <w:szCs w:val="24"/>
                <w:lang w:val="kk-KZ" w:eastAsia="ru-RU"/>
              </w:rPr>
              <w:t>Л</w:t>
            </w:r>
            <w:proofErr w:type="spellStart"/>
            <w:r w:rsidRPr="0076137A">
              <w:rPr>
                <w:rFonts w:ascii="Times New Roman" w:eastAsia="Times New Roman" w:hAnsi="Times New Roman"/>
                <w:bCs/>
                <w:iCs/>
                <w:sz w:val="24"/>
                <w:szCs w:val="24"/>
                <w:lang w:eastAsia="ru-RU"/>
              </w:rPr>
              <w:t>екарственная</w:t>
            </w:r>
            <w:proofErr w:type="spellEnd"/>
            <w:r w:rsidRPr="0076137A">
              <w:rPr>
                <w:rFonts w:ascii="Times New Roman" w:eastAsia="Times New Roman" w:hAnsi="Times New Roman"/>
                <w:bCs/>
                <w:iCs/>
                <w:sz w:val="24"/>
                <w:szCs w:val="24"/>
                <w:lang w:eastAsia="ru-RU"/>
              </w:rPr>
              <w:t xml:space="preserve"> реакция с </w:t>
            </w:r>
            <w:proofErr w:type="spellStart"/>
            <w:r w:rsidRPr="0076137A">
              <w:rPr>
                <w:rFonts w:ascii="Times New Roman" w:eastAsia="Times New Roman" w:hAnsi="Times New Roman"/>
                <w:bCs/>
                <w:iCs/>
                <w:sz w:val="24"/>
                <w:szCs w:val="24"/>
                <w:lang w:eastAsia="ru-RU"/>
              </w:rPr>
              <w:t>эозинофилией</w:t>
            </w:r>
            <w:proofErr w:type="spellEnd"/>
            <w:r w:rsidRPr="0076137A">
              <w:rPr>
                <w:rFonts w:ascii="Times New Roman" w:eastAsia="Times New Roman" w:hAnsi="Times New Roman"/>
                <w:bCs/>
                <w:iCs/>
                <w:sz w:val="24"/>
                <w:szCs w:val="24"/>
                <w:lang w:eastAsia="ru-RU"/>
              </w:rPr>
              <w:t xml:space="preserve"> и системными симптомами (</w:t>
            </w:r>
            <w:r w:rsidRPr="0076137A">
              <w:rPr>
                <w:rFonts w:ascii="Times New Roman" w:eastAsia="Times New Roman" w:hAnsi="Times New Roman"/>
                <w:bCs/>
                <w:iCs/>
                <w:sz w:val="24"/>
                <w:szCs w:val="24"/>
                <w:lang w:val="en-US" w:eastAsia="ru-RU"/>
              </w:rPr>
              <w:t>DRESS</w:t>
            </w:r>
            <w:r w:rsidRPr="0076137A">
              <w:rPr>
                <w:rFonts w:ascii="Times New Roman" w:eastAsia="Times New Roman" w:hAnsi="Times New Roman"/>
                <w:bCs/>
                <w:iCs/>
                <w:sz w:val="24"/>
                <w:szCs w:val="24"/>
                <w:lang w:eastAsia="ru-RU"/>
              </w:rPr>
              <w:t>-синдром)</w:t>
            </w:r>
          </w:p>
        </w:tc>
      </w:tr>
      <w:tr w:rsidR="00767F8B" w:rsidRPr="006271D4" w14:paraId="419CE0F6"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55DC227"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lastRenderedPageBreak/>
              <w:t xml:space="preserve">Со стороны опорно-двигательного аппарата и </w:t>
            </w:r>
            <w:proofErr w:type="spellStart"/>
            <w:r w:rsidRPr="006271D4">
              <w:rPr>
                <w:rFonts w:ascii="Times New Roman" w:hAnsi="Times New Roman"/>
                <w:b/>
                <w:sz w:val="24"/>
                <w:szCs w:val="24"/>
              </w:rPr>
              <w:t>соединителньой</w:t>
            </w:r>
            <w:proofErr w:type="spellEnd"/>
            <w:r w:rsidRPr="006271D4">
              <w:rPr>
                <w:rFonts w:ascii="Times New Roman" w:hAnsi="Times New Roman"/>
                <w:b/>
                <w:sz w:val="24"/>
                <w:szCs w:val="24"/>
              </w:rPr>
              <w:t xml:space="preserve"> ткани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38EE1DEC"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21FEB2B7"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Миалгия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31AD100"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76D0C184" w14:textId="77777777" w:rsidR="00767F8B" w:rsidRPr="006271D4" w:rsidRDefault="00767F8B" w:rsidP="00DD685A">
            <w:pPr>
              <w:pStyle w:val="ac"/>
              <w:jc w:val="both"/>
              <w:rPr>
                <w:rFonts w:ascii="Times New Roman" w:hAnsi="Times New Roman"/>
                <w:sz w:val="24"/>
                <w:szCs w:val="24"/>
              </w:rPr>
            </w:pPr>
          </w:p>
        </w:tc>
      </w:tr>
      <w:tr w:rsidR="00767F8B" w:rsidRPr="006271D4" w14:paraId="57FA236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3A6F0885"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t>Общие нарушения и реакции в месте введения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50A6B746"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26D1D3EB"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Повышенная утомляемость, недомогание, астения, лихорадка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5ABBAFE4"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6D57AFA4" w14:textId="77777777" w:rsidR="00767F8B" w:rsidRPr="006271D4" w:rsidRDefault="00767F8B" w:rsidP="00DD685A">
            <w:pPr>
              <w:pStyle w:val="ac"/>
              <w:jc w:val="both"/>
              <w:rPr>
                <w:rFonts w:ascii="Times New Roman" w:hAnsi="Times New Roman"/>
                <w:sz w:val="24"/>
                <w:szCs w:val="24"/>
              </w:rPr>
            </w:pPr>
          </w:p>
        </w:tc>
      </w:tr>
    </w:tbl>
    <w:p w14:paraId="322D3E4C" w14:textId="77777777" w:rsidR="00E6675E" w:rsidRPr="00E6675E" w:rsidRDefault="00E6675E" w:rsidP="00DD685A">
      <w:pPr>
        <w:spacing w:after="0" w:line="240" w:lineRule="auto"/>
        <w:jc w:val="both"/>
        <w:rPr>
          <w:rFonts w:ascii="Times New Roman" w:hAnsi="Times New Roman"/>
          <w:sz w:val="28"/>
          <w:szCs w:val="28"/>
        </w:rPr>
      </w:pPr>
      <w:r w:rsidRPr="00E6675E">
        <w:rPr>
          <w:rFonts w:ascii="Times New Roman" w:hAnsi="Times New Roman"/>
          <w:sz w:val="28"/>
          <w:szCs w:val="28"/>
        </w:rPr>
        <w:t>* включая фиксированную лекарственную эритему</w:t>
      </w:r>
    </w:p>
    <w:p w14:paraId="0CBBCA92" w14:textId="77777777" w:rsidR="00E6675E" w:rsidRPr="00E6675E" w:rsidRDefault="00E6675E" w:rsidP="00DD685A">
      <w:pPr>
        <w:spacing w:after="0" w:line="240" w:lineRule="auto"/>
        <w:jc w:val="both"/>
        <w:rPr>
          <w:rFonts w:ascii="Times New Roman" w:hAnsi="Times New Roman"/>
          <w:i/>
          <w:sz w:val="28"/>
          <w:szCs w:val="28"/>
          <w:u w:val="single"/>
        </w:rPr>
      </w:pPr>
      <w:r w:rsidRPr="00E6675E">
        <w:rPr>
          <w:rFonts w:ascii="Times New Roman" w:hAnsi="Times New Roman"/>
          <w:i/>
          <w:sz w:val="28"/>
          <w:szCs w:val="28"/>
          <w:u w:val="single"/>
        </w:rPr>
        <w:t>Дети</w:t>
      </w:r>
    </w:p>
    <w:p w14:paraId="1B56F82A" w14:textId="77777777" w:rsidR="00E6675E" w:rsidRPr="00E6675E" w:rsidRDefault="00E6675E" w:rsidP="00DD685A">
      <w:pPr>
        <w:spacing w:after="0" w:line="240" w:lineRule="auto"/>
        <w:jc w:val="both"/>
        <w:rPr>
          <w:rFonts w:ascii="Times New Roman" w:hAnsi="Times New Roman"/>
          <w:b/>
          <w:sz w:val="28"/>
          <w:szCs w:val="28"/>
        </w:rPr>
      </w:pPr>
      <w:r w:rsidRPr="00E6675E">
        <w:rPr>
          <w:rFonts w:ascii="Times New Roman" w:hAnsi="Times New Roman"/>
          <w:sz w:val="28"/>
          <w:szCs w:val="28"/>
        </w:rPr>
        <w:t>Частота и характер побочных реакций и отклонений от нормы результатов лабораторных анализов в ходе клинических исследований с участием детей сопоставимы с таковыми у взрослых.</w:t>
      </w:r>
    </w:p>
    <w:p w14:paraId="727B34C7" w14:textId="77777777" w:rsidR="005E152B" w:rsidRPr="00E6675E" w:rsidRDefault="005E152B" w:rsidP="00DD685A">
      <w:pPr>
        <w:spacing w:after="0" w:line="240" w:lineRule="auto"/>
        <w:jc w:val="both"/>
        <w:rPr>
          <w:rFonts w:ascii="Times New Roman" w:hAnsi="Times New Roman"/>
          <w:i/>
          <w:color w:val="000000"/>
          <w:sz w:val="28"/>
          <w:szCs w:val="28"/>
        </w:rPr>
      </w:pPr>
      <w:r w:rsidRPr="00E6675E">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7BA4A81B" w14:textId="6520FFCD" w:rsidR="005E152B" w:rsidRPr="00E6675E" w:rsidRDefault="005E152B" w:rsidP="00DD685A">
      <w:pPr>
        <w:spacing w:after="0" w:line="240" w:lineRule="auto"/>
        <w:jc w:val="both"/>
        <w:rPr>
          <w:rFonts w:ascii="Times New Roman" w:hAnsi="Times New Roman"/>
          <w:sz w:val="28"/>
          <w:szCs w:val="28"/>
        </w:rPr>
      </w:pPr>
      <w:r w:rsidRPr="00E6675E">
        <w:rPr>
          <w:rFonts w:ascii="Times New Roman" w:hAnsi="Times New Roman"/>
          <w:sz w:val="28"/>
          <w:szCs w:val="28"/>
        </w:rPr>
        <w:t xml:space="preserve">РГП на ПХВ «Национальный </w:t>
      </w:r>
      <w:r w:rsidR="003814B5">
        <w:rPr>
          <w:rFonts w:ascii="Times New Roman" w:hAnsi="Times New Roman"/>
          <w:sz w:val="28"/>
          <w:szCs w:val="28"/>
        </w:rPr>
        <w:t>ц</w:t>
      </w:r>
      <w:r w:rsidRPr="00E6675E">
        <w:rPr>
          <w:rFonts w:ascii="Times New Roman" w:hAnsi="Times New Roman"/>
          <w:sz w:val="28"/>
          <w:szCs w:val="28"/>
        </w:rPr>
        <w:t xml:space="preserve">ентр экспертизы лекарственных средств и медицинских изделий» Комитета </w:t>
      </w:r>
      <w:r w:rsidR="00767F8B">
        <w:rPr>
          <w:rFonts w:ascii="Times New Roman" w:hAnsi="Times New Roman"/>
          <w:sz w:val="28"/>
          <w:szCs w:val="28"/>
        </w:rPr>
        <w:t xml:space="preserve">медицинского и фармацевтического </w:t>
      </w:r>
      <w:r w:rsidRPr="00E6675E">
        <w:rPr>
          <w:rFonts w:ascii="Times New Roman" w:hAnsi="Times New Roman"/>
          <w:sz w:val="28"/>
          <w:szCs w:val="28"/>
        </w:rPr>
        <w:t>контроля Министерства здравоохранения Республики Казахстан</w:t>
      </w:r>
    </w:p>
    <w:p w14:paraId="76D210B6" w14:textId="77777777" w:rsidR="005E152B" w:rsidRPr="007F7E0D" w:rsidRDefault="00E05CFC" w:rsidP="00DD685A">
      <w:pPr>
        <w:spacing w:after="0" w:line="240" w:lineRule="auto"/>
        <w:jc w:val="both"/>
        <w:rPr>
          <w:rFonts w:ascii="Times New Roman" w:hAnsi="Times New Roman"/>
          <w:sz w:val="28"/>
          <w:szCs w:val="28"/>
          <w:u w:val="single"/>
        </w:rPr>
      </w:pPr>
      <w:hyperlink r:id="rId8" w:history="1">
        <w:r w:rsidR="005E152B" w:rsidRPr="00E6675E">
          <w:rPr>
            <w:rFonts w:ascii="Times New Roman" w:hAnsi="Times New Roman"/>
            <w:sz w:val="28"/>
            <w:szCs w:val="28"/>
            <w:u w:val="single"/>
            <w:lang w:val="en-US"/>
          </w:rPr>
          <w:t>http</w:t>
        </w:r>
        <w:r w:rsidR="005E152B" w:rsidRPr="00E6675E">
          <w:rPr>
            <w:rFonts w:ascii="Times New Roman" w:hAnsi="Times New Roman"/>
            <w:sz w:val="28"/>
            <w:szCs w:val="28"/>
            <w:u w:val="single"/>
          </w:rPr>
          <w:t>://</w:t>
        </w:r>
        <w:r w:rsidR="005E152B" w:rsidRPr="00E6675E">
          <w:rPr>
            <w:rFonts w:ascii="Times New Roman" w:hAnsi="Times New Roman"/>
            <w:sz w:val="28"/>
            <w:szCs w:val="28"/>
            <w:u w:val="single"/>
            <w:lang w:val="en-US"/>
          </w:rPr>
          <w:t>www</w:t>
        </w:r>
        <w:r w:rsidR="005E152B" w:rsidRPr="00E6675E">
          <w:rPr>
            <w:rFonts w:ascii="Times New Roman" w:hAnsi="Times New Roman"/>
            <w:sz w:val="28"/>
            <w:szCs w:val="28"/>
            <w:u w:val="single"/>
          </w:rPr>
          <w:t>.</w:t>
        </w:r>
        <w:proofErr w:type="spellStart"/>
        <w:r w:rsidR="005E152B" w:rsidRPr="00E6675E">
          <w:rPr>
            <w:rFonts w:ascii="Times New Roman" w:hAnsi="Times New Roman"/>
            <w:sz w:val="28"/>
            <w:szCs w:val="28"/>
            <w:u w:val="single"/>
            <w:lang w:val="en-US"/>
          </w:rPr>
          <w:t>ndda</w:t>
        </w:r>
        <w:proofErr w:type="spellEnd"/>
        <w:r w:rsidR="005E152B" w:rsidRPr="00E6675E">
          <w:rPr>
            <w:rFonts w:ascii="Times New Roman" w:hAnsi="Times New Roman"/>
            <w:sz w:val="28"/>
            <w:szCs w:val="28"/>
            <w:u w:val="single"/>
          </w:rPr>
          <w:t>.</w:t>
        </w:r>
        <w:proofErr w:type="spellStart"/>
        <w:r w:rsidR="005E152B" w:rsidRPr="00E6675E">
          <w:rPr>
            <w:rFonts w:ascii="Times New Roman" w:hAnsi="Times New Roman"/>
            <w:sz w:val="28"/>
            <w:szCs w:val="28"/>
            <w:u w:val="single"/>
            <w:lang w:val="en-US"/>
          </w:rPr>
          <w:t>kz</w:t>
        </w:r>
        <w:proofErr w:type="spellEnd"/>
      </w:hyperlink>
    </w:p>
    <w:p w14:paraId="73D80E86" w14:textId="77777777" w:rsidR="005E152B" w:rsidRPr="00E6675E" w:rsidRDefault="005E152B" w:rsidP="00DD685A">
      <w:pPr>
        <w:spacing w:after="0" w:line="240" w:lineRule="auto"/>
        <w:jc w:val="both"/>
        <w:rPr>
          <w:rFonts w:ascii="Times New Roman" w:hAnsi="Times New Roman"/>
          <w:sz w:val="28"/>
          <w:szCs w:val="28"/>
          <w:u w:val="single"/>
        </w:rPr>
      </w:pPr>
    </w:p>
    <w:p w14:paraId="42B226FC" w14:textId="77777777" w:rsidR="000C2C4B" w:rsidRPr="00E6675E" w:rsidRDefault="000C2C4B" w:rsidP="00DD685A">
      <w:pPr>
        <w:pStyle w:val="ac"/>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Дополнительные сведения</w:t>
      </w:r>
    </w:p>
    <w:p w14:paraId="478E7893" w14:textId="77777777" w:rsidR="006B7A90" w:rsidRPr="00E6675E" w:rsidRDefault="00844CE8" w:rsidP="00DD685A">
      <w:pPr>
        <w:spacing w:after="0" w:line="240" w:lineRule="auto"/>
        <w:jc w:val="both"/>
        <w:rPr>
          <w:rFonts w:ascii="Times New Roman" w:hAnsi="Times New Roman"/>
          <w:i/>
          <w:sz w:val="28"/>
          <w:szCs w:val="28"/>
        </w:rPr>
      </w:pPr>
      <w:bookmarkStart w:id="5" w:name="2175220285"/>
      <w:r w:rsidRPr="00E6675E">
        <w:rPr>
          <w:rFonts w:ascii="Times New Roman" w:eastAsia="Times New Roman" w:hAnsi="Times New Roman"/>
          <w:b/>
          <w:i/>
          <w:sz w:val="28"/>
          <w:szCs w:val="28"/>
          <w:lang w:eastAsia="ru-RU"/>
        </w:rPr>
        <w:t>Состав лекарственного препарата</w:t>
      </w:r>
      <w:r w:rsidR="00C379C9" w:rsidRPr="00E6675E">
        <w:rPr>
          <w:rFonts w:ascii="Times New Roman" w:eastAsia="Times New Roman" w:hAnsi="Times New Roman"/>
          <w:b/>
          <w:i/>
          <w:sz w:val="28"/>
          <w:szCs w:val="28"/>
          <w:lang w:eastAsia="ru-RU"/>
        </w:rPr>
        <w:t xml:space="preserve"> </w:t>
      </w:r>
    </w:p>
    <w:p w14:paraId="3FB46FE0" w14:textId="77777777" w:rsidR="00E6675E" w:rsidRPr="00E6675E" w:rsidRDefault="00E6675E" w:rsidP="00DD685A">
      <w:pPr>
        <w:spacing w:after="0" w:line="240" w:lineRule="auto"/>
        <w:jc w:val="both"/>
        <w:rPr>
          <w:rFonts w:ascii="Times New Roman" w:hAnsi="Times New Roman"/>
          <w:bCs/>
          <w:iCs/>
          <w:spacing w:val="-2"/>
          <w:sz w:val="28"/>
          <w:szCs w:val="28"/>
        </w:rPr>
      </w:pPr>
      <w:bookmarkStart w:id="6" w:name="2175220286"/>
      <w:bookmarkStart w:id="7" w:name="_Hlk14776878"/>
      <w:bookmarkEnd w:id="5"/>
      <w:r w:rsidRPr="00E6675E">
        <w:rPr>
          <w:rFonts w:ascii="Times New Roman" w:hAnsi="Times New Roman"/>
          <w:bCs/>
          <w:iCs/>
          <w:spacing w:val="-2"/>
          <w:sz w:val="28"/>
          <w:szCs w:val="28"/>
        </w:rPr>
        <w:t xml:space="preserve">Одна таблетка содержит </w:t>
      </w:r>
    </w:p>
    <w:p w14:paraId="0834C15D" w14:textId="7CC3CE8F" w:rsidR="00E6675E" w:rsidRPr="00D36322" w:rsidRDefault="00E6675E" w:rsidP="00DD685A">
      <w:pPr>
        <w:spacing w:after="0" w:line="240" w:lineRule="auto"/>
        <w:jc w:val="both"/>
        <w:rPr>
          <w:rFonts w:ascii="Times New Roman" w:hAnsi="Times New Roman"/>
          <w:b/>
          <w:bCs/>
          <w:iCs/>
          <w:spacing w:val="-2"/>
          <w:sz w:val="28"/>
          <w:szCs w:val="28"/>
        </w:rPr>
      </w:pPr>
      <w:proofErr w:type="spellStart"/>
      <w:r w:rsidRPr="00E6675E">
        <w:rPr>
          <w:rFonts w:ascii="Times New Roman" w:hAnsi="Times New Roman"/>
          <w:bCs/>
          <w:i/>
          <w:iCs/>
          <w:spacing w:val="-2"/>
          <w:sz w:val="28"/>
          <w:szCs w:val="28"/>
          <w:lang w:val="uk-UA"/>
        </w:rPr>
        <w:t>активное</w:t>
      </w:r>
      <w:proofErr w:type="spellEnd"/>
      <w:r w:rsidRPr="00E6675E">
        <w:rPr>
          <w:rFonts w:ascii="Times New Roman" w:hAnsi="Times New Roman"/>
          <w:bCs/>
          <w:i/>
          <w:iCs/>
          <w:spacing w:val="-2"/>
          <w:sz w:val="28"/>
          <w:szCs w:val="28"/>
          <w:lang w:val="uk-UA"/>
        </w:rPr>
        <w:t xml:space="preserve"> </w:t>
      </w:r>
      <w:proofErr w:type="spellStart"/>
      <w:r w:rsidRPr="00E6675E">
        <w:rPr>
          <w:rFonts w:ascii="Times New Roman" w:hAnsi="Times New Roman"/>
          <w:bCs/>
          <w:i/>
          <w:iCs/>
          <w:spacing w:val="-2"/>
          <w:sz w:val="28"/>
          <w:szCs w:val="28"/>
          <w:lang w:val="uk-UA"/>
        </w:rPr>
        <w:t>вещество</w:t>
      </w:r>
      <w:proofErr w:type="spellEnd"/>
      <w:r w:rsidRPr="00E6675E">
        <w:rPr>
          <w:rFonts w:ascii="Times New Roman" w:hAnsi="Times New Roman"/>
          <w:bCs/>
          <w:iCs/>
          <w:spacing w:val="-2"/>
          <w:sz w:val="28"/>
          <w:szCs w:val="28"/>
          <w:lang w:val="uk-UA"/>
        </w:rPr>
        <w:t xml:space="preserve"> </w:t>
      </w:r>
      <w:r w:rsidR="007D7E6B">
        <w:rPr>
          <w:rFonts w:ascii="Times New Roman" w:hAnsi="Times New Roman"/>
          <w:bCs/>
          <w:iCs/>
          <w:spacing w:val="-2"/>
          <w:sz w:val="28"/>
          <w:szCs w:val="28"/>
        </w:rPr>
        <w:t>–</w:t>
      </w:r>
      <w:r w:rsidRPr="00E6675E">
        <w:rPr>
          <w:rFonts w:ascii="Times New Roman" w:hAnsi="Times New Roman"/>
          <w:bCs/>
          <w:iCs/>
          <w:spacing w:val="-2"/>
          <w:sz w:val="28"/>
          <w:szCs w:val="28"/>
        </w:rPr>
        <w:t xml:space="preserve"> </w:t>
      </w:r>
      <w:proofErr w:type="spellStart"/>
      <w:r w:rsidRPr="00E6675E">
        <w:rPr>
          <w:rFonts w:ascii="Times New Roman" w:hAnsi="Times New Roman"/>
          <w:bCs/>
          <w:iCs/>
          <w:spacing w:val="-2"/>
          <w:sz w:val="28"/>
          <w:szCs w:val="28"/>
          <w:lang w:val="uk-UA"/>
        </w:rPr>
        <w:t>флуконазол</w:t>
      </w:r>
      <w:proofErr w:type="spellEnd"/>
      <w:r w:rsidR="007D7E6B">
        <w:rPr>
          <w:rFonts w:ascii="Times New Roman" w:hAnsi="Times New Roman"/>
          <w:bCs/>
          <w:iCs/>
          <w:spacing w:val="-2"/>
          <w:sz w:val="28"/>
          <w:szCs w:val="28"/>
          <w:lang w:val="uk-UA"/>
        </w:rPr>
        <w:t>,</w:t>
      </w:r>
      <w:r w:rsidRPr="00E6675E">
        <w:rPr>
          <w:rFonts w:ascii="Times New Roman" w:hAnsi="Times New Roman"/>
          <w:bCs/>
          <w:iCs/>
          <w:spacing w:val="-2"/>
          <w:sz w:val="28"/>
          <w:szCs w:val="28"/>
          <w:lang w:val="uk-UA"/>
        </w:rPr>
        <w:t xml:space="preserve"> </w:t>
      </w:r>
      <w:r w:rsidRPr="00E6675E">
        <w:rPr>
          <w:rFonts w:ascii="Times New Roman" w:hAnsi="Times New Roman"/>
          <w:bCs/>
          <w:iCs/>
          <w:spacing w:val="-2"/>
          <w:sz w:val="28"/>
          <w:szCs w:val="28"/>
        </w:rPr>
        <w:t>5</w:t>
      </w:r>
      <w:r w:rsidRPr="00E6675E">
        <w:rPr>
          <w:rFonts w:ascii="Times New Roman" w:hAnsi="Times New Roman"/>
          <w:bCs/>
          <w:iCs/>
          <w:spacing w:val="-2"/>
          <w:sz w:val="28"/>
          <w:szCs w:val="28"/>
          <w:lang w:val="uk-UA"/>
        </w:rPr>
        <w:t>0 мг</w:t>
      </w:r>
      <w:r w:rsidRPr="00E6675E">
        <w:rPr>
          <w:rFonts w:ascii="Times New Roman" w:hAnsi="Times New Roman"/>
          <w:bCs/>
          <w:iCs/>
          <w:spacing w:val="-2"/>
          <w:sz w:val="28"/>
          <w:szCs w:val="28"/>
        </w:rPr>
        <w:t>,</w:t>
      </w:r>
      <w:r w:rsidR="007D7E6B">
        <w:rPr>
          <w:rFonts w:ascii="Times New Roman" w:hAnsi="Times New Roman"/>
          <w:bCs/>
          <w:iCs/>
          <w:spacing w:val="-2"/>
          <w:sz w:val="28"/>
          <w:szCs w:val="28"/>
        </w:rPr>
        <w:t xml:space="preserve"> 100 мг, 150 мг</w:t>
      </w:r>
      <w:r w:rsidR="00D36322" w:rsidRPr="00D36322">
        <w:rPr>
          <w:rFonts w:ascii="Times New Roman" w:hAnsi="Times New Roman"/>
          <w:bCs/>
          <w:iCs/>
          <w:spacing w:val="-2"/>
          <w:sz w:val="28"/>
          <w:szCs w:val="28"/>
        </w:rPr>
        <w:t xml:space="preserve"> или 200 мг</w:t>
      </w:r>
      <w:r w:rsidR="007D7E6B">
        <w:rPr>
          <w:rFonts w:ascii="Times New Roman" w:hAnsi="Times New Roman"/>
          <w:bCs/>
          <w:iCs/>
          <w:spacing w:val="-2"/>
          <w:sz w:val="28"/>
          <w:szCs w:val="28"/>
        </w:rPr>
        <w:t>,</w:t>
      </w:r>
    </w:p>
    <w:p w14:paraId="6AEAD038" w14:textId="7ED84160" w:rsidR="006C7EDF" w:rsidRPr="006C7EDF" w:rsidRDefault="00E6675E" w:rsidP="00DD685A">
      <w:pPr>
        <w:autoSpaceDE w:val="0"/>
        <w:autoSpaceDN w:val="0"/>
        <w:adjustRightInd w:val="0"/>
        <w:spacing w:after="0" w:line="240" w:lineRule="auto"/>
        <w:jc w:val="both"/>
        <w:rPr>
          <w:rFonts w:ascii="Times New Roman" w:hAnsi="Times New Roman"/>
          <w:bCs/>
          <w:sz w:val="28"/>
          <w:szCs w:val="28"/>
          <w:lang w:val="uk-UA" w:bidi="ru-RU"/>
        </w:rPr>
      </w:pPr>
      <w:r w:rsidRPr="00E6675E">
        <w:rPr>
          <w:rFonts w:ascii="Times New Roman" w:hAnsi="Times New Roman"/>
          <w:bCs/>
          <w:i/>
          <w:iCs/>
          <w:spacing w:val="-2"/>
          <w:sz w:val="28"/>
          <w:szCs w:val="28"/>
        </w:rPr>
        <w:t xml:space="preserve">вспомогательные вещества: </w:t>
      </w:r>
      <w:r w:rsidRPr="00E6675E">
        <w:rPr>
          <w:rFonts w:ascii="Times New Roman" w:hAnsi="Times New Roman"/>
          <w:bCs/>
          <w:iCs/>
          <w:spacing w:val="-2"/>
          <w:sz w:val="28"/>
          <w:szCs w:val="28"/>
        </w:rPr>
        <w:t xml:space="preserve">целлюлоза </w:t>
      </w:r>
      <w:r w:rsidRPr="006C7EDF">
        <w:rPr>
          <w:rFonts w:ascii="Times New Roman" w:hAnsi="Times New Roman"/>
          <w:bCs/>
          <w:iCs/>
          <w:spacing w:val="-2"/>
          <w:sz w:val="28"/>
          <w:szCs w:val="28"/>
        </w:rPr>
        <w:t>микрокристаллическая</w:t>
      </w:r>
      <w:r w:rsidR="0063482D" w:rsidRPr="0063482D">
        <w:t xml:space="preserve"> </w:t>
      </w:r>
      <w:r w:rsidR="0063482D" w:rsidRPr="0063482D">
        <w:rPr>
          <w:rFonts w:ascii="Times New Roman" w:hAnsi="Times New Roman"/>
          <w:bCs/>
          <w:iCs/>
          <w:spacing w:val="-2"/>
          <w:sz w:val="28"/>
          <w:szCs w:val="28"/>
        </w:rPr>
        <w:t>РН102</w:t>
      </w:r>
      <w:r w:rsidRPr="006C7EDF">
        <w:rPr>
          <w:rFonts w:ascii="Times New Roman" w:hAnsi="Times New Roman"/>
          <w:bCs/>
          <w:iCs/>
          <w:spacing w:val="-2"/>
          <w:sz w:val="28"/>
          <w:szCs w:val="28"/>
        </w:rPr>
        <w:t xml:space="preserve">, лактозы моногидрат, </w:t>
      </w:r>
      <w:proofErr w:type="spellStart"/>
      <w:r w:rsidRPr="006C7EDF">
        <w:rPr>
          <w:rFonts w:ascii="Times New Roman" w:hAnsi="Times New Roman"/>
          <w:bCs/>
          <w:iCs/>
          <w:spacing w:val="-2"/>
          <w:sz w:val="28"/>
          <w:szCs w:val="28"/>
        </w:rPr>
        <w:t>повидон</w:t>
      </w:r>
      <w:proofErr w:type="spellEnd"/>
      <w:r w:rsidRPr="006C7EDF">
        <w:rPr>
          <w:rFonts w:ascii="Times New Roman" w:hAnsi="Times New Roman"/>
          <w:bCs/>
          <w:iCs/>
          <w:spacing w:val="-2"/>
          <w:sz w:val="28"/>
          <w:szCs w:val="28"/>
        </w:rPr>
        <w:t xml:space="preserve"> К 30, тальк, магния </w:t>
      </w:r>
      <w:proofErr w:type="spellStart"/>
      <w:r w:rsidRPr="006C7EDF">
        <w:rPr>
          <w:rFonts w:ascii="Times New Roman" w:hAnsi="Times New Roman"/>
          <w:bCs/>
          <w:iCs/>
          <w:spacing w:val="-2"/>
          <w:sz w:val="28"/>
          <w:szCs w:val="28"/>
        </w:rPr>
        <w:t>стеарат</w:t>
      </w:r>
      <w:proofErr w:type="spellEnd"/>
      <w:r w:rsidRPr="006C7EDF">
        <w:rPr>
          <w:rFonts w:ascii="Times New Roman" w:hAnsi="Times New Roman"/>
          <w:bCs/>
          <w:iCs/>
          <w:spacing w:val="-2"/>
          <w:sz w:val="28"/>
          <w:szCs w:val="28"/>
        </w:rPr>
        <w:t>,</w:t>
      </w:r>
      <w:r w:rsidR="007007C3">
        <w:rPr>
          <w:rFonts w:ascii="Times New Roman" w:hAnsi="Times New Roman"/>
          <w:bCs/>
          <w:iCs/>
          <w:spacing w:val="-2"/>
          <w:sz w:val="28"/>
          <w:szCs w:val="28"/>
        </w:rPr>
        <w:t xml:space="preserve"> </w:t>
      </w:r>
      <w:r w:rsidR="007007C3" w:rsidRPr="006C7EDF">
        <w:rPr>
          <w:rFonts w:ascii="Times New Roman" w:hAnsi="Times New Roman"/>
          <w:bCs/>
          <w:iCs/>
          <w:spacing w:val="-2"/>
          <w:sz w:val="28"/>
          <w:szCs w:val="28"/>
        </w:rPr>
        <w:t xml:space="preserve">натрия </w:t>
      </w:r>
      <w:proofErr w:type="spellStart"/>
      <w:r w:rsidR="007007C3" w:rsidRPr="006C7EDF">
        <w:rPr>
          <w:rFonts w:ascii="Times New Roman" w:hAnsi="Times New Roman"/>
          <w:bCs/>
          <w:iCs/>
          <w:spacing w:val="-2"/>
          <w:sz w:val="28"/>
          <w:szCs w:val="28"/>
        </w:rPr>
        <w:t>кроскармеллоза</w:t>
      </w:r>
      <w:proofErr w:type="spellEnd"/>
      <w:r w:rsidR="007007C3">
        <w:rPr>
          <w:rFonts w:ascii="Times New Roman" w:hAnsi="Times New Roman"/>
          <w:bCs/>
          <w:iCs/>
          <w:spacing w:val="-2"/>
          <w:sz w:val="28"/>
          <w:szCs w:val="28"/>
        </w:rPr>
        <w:t>,</w:t>
      </w:r>
      <w:r w:rsidRPr="006C7EDF">
        <w:rPr>
          <w:rFonts w:ascii="Times New Roman" w:hAnsi="Times New Roman"/>
          <w:bCs/>
          <w:iCs/>
          <w:spacing w:val="-2"/>
          <w:sz w:val="28"/>
          <w:szCs w:val="28"/>
        </w:rPr>
        <w:t xml:space="preserve"> </w:t>
      </w:r>
      <w:r w:rsidR="006C7EDF" w:rsidRPr="006C7EDF">
        <w:rPr>
          <w:rFonts w:ascii="Times New Roman" w:hAnsi="Times New Roman"/>
          <w:bCs/>
          <w:iCs/>
          <w:spacing w:val="-2"/>
          <w:sz w:val="28"/>
          <w:szCs w:val="28"/>
        </w:rPr>
        <w:t>н</w:t>
      </w:r>
      <w:r w:rsidR="006C7EDF" w:rsidRPr="006C7EDF">
        <w:rPr>
          <w:rFonts w:ascii="Times New Roman" w:hAnsi="Times New Roman"/>
          <w:bCs/>
          <w:sz w:val="28"/>
          <w:szCs w:val="28"/>
          <w:lang w:bidi="ru-RU"/>
        </w:rPr>
        <w:t xml:space="preserve">атрия крахмала </w:t>
      </w:r>
      <w:proofErr w:type="spellStart"/>
      <w:r w:rsidR="006C7EDF" w:rsidRPr="006C7EDF">
        <w:rPr>
          <w:rFonts w:ascii="Times New Roman" w:hAnsi="Times New Roman"/>
          <w:bCs/>
          <w:sz w:val="28"/>
          <w:szCs w:val="28"/>
          <w:lang w:bidi="ru-RU"/>
        </w:rPr>
        <w:t>гликолят</w:t>
      </w:r>
      <w:proofErr w:type="spellEnd"/>
      <w:r w:rsidR="006C7EDF" w:rsidRPr="006C7EDF">
        <w:rPr>
          <w:rFonts w:ascii="Times New Roman" w:hAnsi="Times New Roman"/>
          <w:bCs/>
          <w:iCs/>
          <w:spacing w:val="-2"/>
          <w:sz w:val="28"/>
          <w:szCs w:val="28"/>
        </w:rPr>
        <w:t>,</w:t>
      </w:r>
      <w:r w:rsidRPr="006C7EDF">
        <w:rPr>
          <w:rFonts w:ascii="Times New Roman" w:hAnsi="Times New Roman"/>
          <w:bCs/>
          <w:iCs/>
          <w:spacing w:val="-2"/>
          <w:sz w:val="28"/>
          <w:szCs w:val="28"/>
        </w:rPr>
        <w:t xml:space="preserve"> </w:t>
      </w:r>
      <w:r w:rsidR="006C7EDF" w:rsidRPr="006C7EDF">
        <w:rPr>
          <w:rFonts w:ascii="Times New Roman" w:hAnsi="Times New Roman"/>
          <w:bCs/>
          <w:iCs/>
          <w:spacing w:val="-2"/>
          <w:sz w:val="28"/>
          <w:szCs w:val="28"/>
        </w:rPr>
        <w:t>с</w:t>
      </w:r>
      <w:r w:rsidR="006C7EDF" w:rsidRPr="006C7EDF">
        <w:rPr>
          <w:rFonts w:ascii="Times New Roman" w:hAnsi="Times New Roman"/>
          <w:bCs/>
          <w:sz w:val="28"/>
          <w:szCs w:val="28"/>
          <w:lang w:bidi="ru-RU"/>
        </w:rPr>
        <w:t>пирт изопропиловый</w:t>
      </w:r>
      <w:r w:rsidR="007D7E6B">
        <w:rPr>
          <w:rFonts w:ascii="Times New Roman" w:hAnsi="Times New Roman"/>
          <w:bCs/>
          <w:sz w:val="28"/>
          <w:szCs w:val="28"/>
          <w:lang w:bidi="ru-RU"/>
        </w:rPr>
        <w:t>.</w:t>
      </w:r>
    </w:p>
    <w:p w14:paraId="19AA1345" w14:textId="77777777" w:rsidR="006B7A90" w:rsidRPr="00E6675E" w:rsidRDefault="006B7A90"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Описание внешнего вида, запаха, вкуса</w:t>
      </w:r>
    </w:p>
    <w:p w14:paraId="2CB1EFF8" w14:textId="77777777" w:rsidR="006C7EDF" w:rsidRPr="006C7EDF" w:rsidRDefault="006C7EDF" w:rsidP="00DD685A">
      <w:pPr>
        <w:pStyle w:val="a9"/>
        <w:jc w:val="both"/>
        <w:rPr>
          <w:bCs/>
          <w:iCs/>
          <w:color w:val="000000"/>
          <w:sz w:val="28"/>
          <w:szCs w:val="28"/>
        </w:rPr>
      </w:pPr>
      <w:bookmarkStart w:id="8" w:name="2175220287"/>
      <w:bookmarkEnd w:id="6"/>
      <w:r w:rsidRPr="006C7EDF">
        <w:rPr>
          <w:color w:val="000000"/>
          <w:sz w:val="28"/>
          <w:szCs w:val="28"/>
        </w:rPr>
        <w:t>Белые, круглые со скошенными краями таблетки, с линией разлома на одной стороне</w:t>
      </w:r>
      <w:r>
        <w:rPr>
          <w:color w:val="000000"/>
          <w:sz w:val="28"/>
          <w:szCs w:val="28"/>
        </w:rPr>
        <w:t>.</w:t>
      </w:r>
    </w:p>
    <w:p w14:paraId="414FD5E2" w14:textId="77777777" w:rsidR="0061152D" w:rsidRDefault="0061152D" w:rsidP="00DD685A">
      <w:pPr>
        <w:spacing w:after="0" w:line="240" w:lineRule="auto"/>
        <w:jc w:val="both"/>
        <w:rPr>
          <w:rFonts w:ascii="Times New Roman" w:eastAsia="Times New Roman" w:hAnsi="Times New Roman"/>
          <w:b/>
          <w:sz w:val="28"/>
          <w:szCs w:val="28"/>
          <w:lang w:eastAsia="ru-RU"/>
        </w:rPr>
      </w:pPr>
    </w:p>
    <w:p w14:paraId="2ECD224F" w14:textId="55CE5F5B" w:rsidR="00C9308C" w:rsidRPr="00E6675E" w:rsidRDefault="0016444F"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Форма </w:t>
      </w:r>
      <w:r w:rsidR="00BE4E42" w:rsidRPr="00E6675E">
        <w:rPr>
          <w:rFonts w:ascii="Times New Roman" w:eastAsia="Times New Roman" w:hAnsi="Times New Roman"/>
          <w:b/>
          <w:sz w:val="28"/>
          <w:szCs w:val="28"/>
          <w:lang w:eastAsia="ru-RU"/>
        </w:rPr>
        <w:t>выпуска и</w:t>
      </w:r>
      <w:r w:rsidR="00C9308C" w:rsidRPr="00E6675E">
        <w:rPr>
          <w:rFonts w:ascii="Times New Roman" w:eastAsia="Times New Roman" w:hAnsi="Times New Roman"/>
          <w:b/>
          <w:sz w:val="28"/>
          <w:szCs w:val="28"/>
          <w:lang w:eastAsia="ru-RU"/>
        </w:rPr>
        <w:t xml:space="preserve"> упаковка</w:t>
      </w:r>
    </w:p>
    <w:p w14:paraId="619153C8" w14:textId="77777777" w:rsidR="0016444F" w:rsidRPr="0016444F" w:rsidRDefault="0016444F" w:rsidP="0016444F">
      <w:pPr>
        <w:spacing w:after="0" w:line="240" w:lineRule="auto"/>
        <w:jc w:val="both"/>
        <w:rPr>
          <w:rFonts w:ascii="Times New Roman" w:eastAsia="Times New Roman" w:hAnsi="Times New Roman"/>
          <w:bCs/>
          <w:sz w:val="28"/>
          <w:szCs w:val="28"/>
          <w:lang w:eastAsia="ru-RU" w:bidi="ru-RU"/>
        </w:rPr>
      </w:pPr>
      <w:r w:rsidRPr="0016444F">
        <w:rPr>
          <w:rFonts w:ascii="Times New Roman" w:eastAsia="Times New Roman" w:hAnsi="Times New Roman"/>
          <w:bCs/>
          <w:sz w:val="28"/>
          <w:szCs w:val="28"/>
          <w:lang w:eastAsia="ru-RU" w:bidi="ru-RU"/>
        </w:rPr>
        <w:t>По 4, 7 таблеток (для дозировки 50 мг) или по 4, 10 таблеток (для дозировки 100 мг), по 1, 4, 7 таблеток (для дозировки 150 мг), по 4, 10 таблеток (для дозировки 200 мг) помещают в контурную ячейковую упаковку из пленки поливинилхлоридной и фольги алюминиевой.</w:t>
      </w:r>
    </w:p>
    <w:p w14:paraId="729129A6" w14:textId="2B23A1CE" w:rsidR="00E875D4" w:rsidRDefault="0016444F" w:rsidP="0016444F">
      <w:pPr>
        <w:spacing w:after="0" w:line="240" w:lineRule="auto"/>
        <w:jc w:val="both"/>
        <w:rPr>
          <w:rFonts w:ascii="Times New Roman" w:eastAsia="Times New Roman" w:hAnsi="Times New Roman"/>
          <w:bCs/>
          <w:sz w:val="28"/>
          <w:szCs w:val="28"/>
          <w:lang w:eastAsia="ru-RU" w:bidi="ru-RU"/>
        </w:rPr>
      </w:pPr>
      <w:r w:rsidRPr="0016444F">
        <w:rPr>
          <w:rFonts w:ascii="Times New Roman" w:eastAsia="Times New Roman" w:hAnsi="Times New Roman"/>
          <w:bCs/>
          <w:sz w:val="28"/>
          <w:szCs w:val="28"/>
          <w:lang w:eastAsia="ru-RU" w:bidi="ru-RU"/>
        </w:rPr>
        <w:t>По 1 контурной ячейковой упаковке вместе с инструкцией по медицинскому применению на казахском и русском языках вкладывают в пачку из картона.</w:t>
      </w:r>
    </w:p>
    <w:p w14:paraId="1103268B" w14:textId="77777777" w:rsidR="0016444F" w:rsidRPr="00E6675E" w:rsidRDefault="0016444F" w:rsidP="0016444F">
      <w:pPr>
        <w:spacing w:after="0" w:line="240" w:lineRule="auto"/>
        <w:jc w:val="both"/>
        <w:rPr>
          <w:rFonts w:ascii="Times New Roman" w:eastAsia="Times New Roman" w:hAnsi="Times New Roman"/>
          <w:b/>
          <w:sz w:val="28"/>
          <w:szCs w:val="28"/>
          <w:lang w:eastAsia="ru-RU"/>
        </w:rPr>
      </w:pPr>
    </w:p>
    <w:p w14:paraId="45F7CB93" w14:textId="77777777" w:rsidR="00844CE8" w:rsidRPr="00E6675E" w:rsidRDefault="00844CE8"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С</w:t>
      </w:r>
      <w:r w:rsidR="000E01AB" w:rsidRPr="00E6675E">
        <w:rPr>
          <w:rFonts w:ascii="Times New Roman" w:eastAsia="Times New Roman" w:hAnsi="Times New Roman"/>
          <w:b/>
          <w:sz w:val="28"/>
          <w:szCs w:val="28"/>
          <w:lang w:eastAsia="ru-RU"/>
        </w:rPr>
        <w:t xml:space="preserve">рок </w:t>
      </w:r>
      <w:r w:rsidR="006C6558" w:rsidRPr="00E6675E">
        <w:rPr>
          <w:rFonts w:ascii="Times New Roman" w:eastAsia="Times New Roman" w:hAnsi="Times New Roman"/>
          <w:b/>
          <w:sz w:val="28"/>
          <w:szCs w:val="28"/>
          <w:lang w:eastAsia="ru-RU"/>
        </w:rPr>
        <w:t>хранения</w:t>
      </w:r>
      <w:r w:rsidR="000E01AB" w:rsidRPr="00E6675E">
        <w:rPr>
          <w:rFonts w:ascii="Times New Roman" w:eastAsia="Times New Roman" w:hAnsi="Times New Roman"/>
          <w:b/>
          <w:sz w:val="28"/>
          <w:szCs w:val="28"/>
          <w:lang w:eastAsia="ru-RU"/>
        </w:rPr>
        <w:t xml:space="preserve"> </w:t>
      </w:r>
    </w:p>
    <w:p w14:paraId="4E49B36C" w14:textId="77777777" w:rsidR="00A05E93" w:rsidRPr="00E6675E" w:rsidRDefault="00E6675E"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4</w:t>
      </w:r>
      <w:r w:rsidR="00A05E93" w:rsidRPr="00E6675E">
        <w:rPr>
          <w:rFonts w:ascii="Times New Roman" w:eastAsia="Times New Roman" w:hAnsi="Times New Roman"/>
          <w:bCs/>
          <w:sz w:val="28"/>
          <w:szCs w:val="28"/>
          <w:lang w:eastAsia="ru-RU"/>
        </w:rPr>
        <w:t xml:space="preserve"> года.</w:t>
      </w:r>
    </w:p>
    <w:p w14:paraId="7C751B16" w14:textId="784319B8" w:rsidR="00A05E93" w:rsidRPr="00E6675E" w:rsidRDefault="00A05E93"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Не применять по истечении срока годности</w:t>
      </w:r>
    </w:p>
    <w:p w14:paraId="2A3800CC" w14:textId="77777777" w:rsidR="000E01AB" w:rsidRPr="007D7E6B" w:rsidRDefault="00D14D61" w:rsidP="00DD685A">
      <w:pPr>
        <w:spacing w:after="0" w:line="240" w:lineRule="auto"/>
        <w:jc w:val="both"/>
        <w:rPr>
          <w:rFonts w:ascii="Times New Roman" w:eastAsia="Times New Roman" w:hAnsi="Times New Roman"/>
          <w:b/>
          <w:i/>
          <w:iCs/>
          <w:sz w:val="28"/>
          <w:szCs w:val="28"/>
          <w:lang w:eastAsia="ru-RU"/>
        </w:rPr>
      </w:pPr>
      <w:bookmarkStart w:id="9" w:name="2175220288"/>
      <w:bookmarkEnd w:id="8"/>
      <w:r w:rsidRPr="007D7E6B">
        <w:rPr>
          <w:rFonts w:ascii="Times New Roman" w:eastAsia="Times New Roman" w:hAnsi="Times New Roman"/>
          <w:b/>
          <w:i/>
          <w:iCs/>
          <w:sz w:val="28"/>
          <w:szCs w:val="28"/>
          <w:lang w:eastAsia="ru-RU"/>
        </w:rPr>
        <w:t>Условия хранения</w:t>
      </w:r>
    </w:p>
    <w:p w14:paraId="418351A6" w14:textId="77777777" w:rsidR="00E6675E" w:rsidRPr="00E6675E" w:rsidRDefault="00E6675E" w:rsidP="00DD685A">
      <w:pPr>
        <w:spacing w:after="0" w:line="240" w:lineRule="auto"/>
        <w:jc w:val="both"/>
        <w:rPr>
          <w:rFonts w:ascii="Times New Roman" w:eastAsia="Times New Roman" w:hAnsi="Times New Roman"/>
          <w:bCs/>
          <w:sz w:val="28"/>
          <w:szCs w:val="28"/>
          <w:lang w:eastAsia="ru-RU" w:bidi="ru-RU"/>
        </w:rPr>
      </w:pPr>
      <w:bookmarkStart w:id="10" w:name="_Hlk32504286"/>
      <w:bookmarkStart w:id="11" w:name="_Hlk14777059"/>
      <w:bookmarkEnd w:id="7"/>
      <w:bookmarkEnd w:id="9"/>
      <w:r w:rsidRPr="00E6675E">
        <w:rPr>
          <w:rFonts w:ascii="Times New Roman" w:eastAsia="Times New Roman" w:hAnsi="Times New Roman"/>
          <w:bCs/>
          <w:sz w:val="28"/>
          <w:szCs w:val="28"/>
          <w:lang w:eastAsia="ru-RU" w:bidi="ru-RU"/>
        </w:rPr>
        <w:t>Хранить в защищенном от света месте, при температуре не выше 25°С.</w:t>
      </w:r>
    </w:p>
    <w:p w14:paraId="65E02857" w14:textId="77777777" w:rsidR="00E6675E" w:rsidRPr="00E6675E" w:rsidRDefault="00E6675E" w:rsidP="00DD685A">
      <w:pPr>
        <w:spacing w:after="0" w:line="240" w:lineRule="auto"/>
        <w:jc w:val="both"/>
        <w:rPr>
          <w:rFonts w:ascii="Times New Roman" w:eastAsia="Times New Roman" w:hAnsi="Times New Roman"/>
          <w:bCs/>
          <w:sz w:val="28"/>
          <w:szCs w:val="28"/>
          <w:lang w:eastAsia="ru-RU" w:bidi="ru-RU"/>
        </w:rPr>
      </w:pPr>
      <w:r w:rsidRPr="00E6675E">
        <w:rPr>
          <w:rFonts w:ascii="Times New Roman" w:eastAsia="Times New Roman" w:hAnsi="Times New Roman"/>
          <w:bCs/>
          <w:sz w:val="28"/>
          <w:szCs w:val="28"/>
          <w:lang w:eastAsia="ru-RU" w:bidi="ru-RU"/>
        </w:rPr>
        <w:t>Хранить в недоступном для детей месте!</w:t>
      </w:r>
    </w:p>
    <w:bookmarkEnd w:id="10"/>
    <w:p w14:paraId="6378860B" w14:textId="77777777" w:rsidR="00D068FE" w:rsidRPr="00E6675E" w:rsidRDefault="00D068FE" w:rsidP="00DD685A">
      <w:pPr>
        <w:spacing w:after="0" w:line="240" w:lineRule="auto"/>
        <w:jc w:val="both"/>
        <w:rPr>
          <w:rFonts w:ascii="Times New Roman" w:hAnsi="Times New Roman"/>
          <w:b/>
          <w:color w:val="000000"/>
          <w:sz w:val="28"/>
          <w:szCs w:val="28"/>
        </w:rPr>
      </w:pPr>
    </w:p>
    <w:p w14:paraId="21BB382D" w14:textId="77777777" w:rsidR="006C6558" w:rsidRPr="00E6675E" w:rsidRDefault="006C6558" w:rsidP="00DD685A">
      <w:pPr>
        <w:spacing w:after="0" w:line="240" w:lineRule="auto"/>
        <w:jc w:val="both"/>
        <w:rPr>
          <w:rFonts w:ascii="Times New Roman" w:hAnsi="Times New Roman"/>
          <w:b/>
          <w:color w:val="000000"/>
          <w:sz w:val="28"/>
          <w:szCs w:val="28"/>
        </w:rPr>
      </w:pPr>
      <w:r w:rsidRPr="00E6675E">
        <w:rPr>
          <w:rFonts w:ascii="Times New Roman" w:hAnsi="Times New Roman"/>
          <w:b/>
          <w:color w:val="000000"/>
          <w:sz w:val="28"/>
          <w:szCs w:val="28"/>
        </w:rPr>
        <w:t xml:space="preserve">Условия отпуска из аптек </w:t>
      </w:r>
      <w:bookmarkEnd w:id="11"/>
    </w:p>
    <w:p w14:paraId="2666EA92" w14:textId="77777777" w:rsidR="00A05E93" w:rsidRPr="00E6675E" w:rsidRDefault="00D068FE"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По</w:t>
      </w:r>
      <w:r w:rsidR="00862AF0" w:rsidRPr="00E6675E">
        <w:rPr>
          <w:rFonts w:ascii="Times New Roman" w:eastAsia="Times New Roman" w:hAnsi="Times New Roman"/>
          <w:bCs/>
          <w:sz w:val="28"/>
          <w:szCs w:val="28"/>
          <w:lang w:eastAsia="ru-RU"/>
        </w:rPr>
        <w:t xml:space="preserve"> </w:t>
      </w:r>
      <w:r w:rsidR="00A05E93" w:rsidRPr="00E6675E">
        <w:rPr>
          <w:rFonts w:ascii="Times New Roman" w:eastAsia="Times New Roman" w:hAnsi="Times New Roman"/>
          <w:bCs/>
          <w:sz w:val="28"/>
          <w:szCs w:val="28"/>
          <w:lang w:eastAsia="ru-RU"/>
        </w:rPr>
        <w:t>рецепт</w:t>
      </w:r>
      <w:r w:rsidRPr="00E6675E">
        <w:rPr>
          <w:rFonts w:ascii="Times New Roman" w:eastAsia="Times New Roman" w:hAnsi="Times New Roman"/>
          <w:bCs/>
          <w:sz w:val="28"/>
          <w:szCs w:val="28"/>
          <w:lang w:eastAsia="ru-RU"/>
        </w:rPr>
        <w:t>у</w:t>
      </w:r>
    </w:p>
    <w:p w14:paraId="55419CCF" w14:textId="77777777" w:rsidR="006C6558" w:rsidRPr="00E6675E" w:rsidRDefault="006C6558" w:rsidP="00DD685A">
      <w:pPr>
        <w:spacing w:after="0" w:line="240" w:lineRule="auto"/>
        <w:jc w:val="both"/>
        <w:rPr>
          <w:rFonts w:ascii="Times New Roman" w:eastAsia="Times New Roman" w:hAnsi="Times New Roman"/>
          <w:b/>
          <w:sz w:val="28"/>
          <w:szCs w:val="28"/>
          <w:lang w:eastAsia="ru-RU"/>
        </w:rPr>
      </w:pPr>
    </w:p>
    <w:p w14:paraId="51298CC3" w14:textId="77777777" w:rsidR="006B7A90" w:rsidRPr="00E6675E" w:rsidRDefault="007C1693"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Сведения о производителе </w:t>
      </w:r>
    </w:p>
    <w:p w14:paraId="4209ED55"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val="uk-UA" w:bidi="ru-RU"/>
        </w:rPr>
      </w:pPr>
      <w:proofErr w:type="spellStart"/>
      <w:r w:rsidRPr="00E6675E">
        <w:rPr>
          <w:rFonts w:ascii="Times New Roman" w:hAnsi="Times New Roman"/>
          <w:bCs/>
          <w:color w:val="000000"/>
          <w:sz w:val="28"/>
          <w:szCs w:val="28"/>
          <w:lang w:val="uk-UA" w:bidi="ru-RU"/>
        </w:rPr>
        <w:t>Кусум</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Хелткер</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Пвт</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Лтд</w:t>
      </w:r>
      <w:proofErr w:type="spellEnd"/>
      <w:r w:rsidRPr="00E6675E">
        <w:rPr>
          <w:rFonts w:ascii="Times New Roman" w:hAnsi="Times New Roman"/>
          <w:bCs/>
          <w:color w:val="000000"/>
          <w:sz w:val="28"/>
          <w:szCs w:val="28"/>
          <w:lang w:val="uk-UA" w:bidi="ru-RU"/>
        </w:rPr>
        <w:t>.,</w:t>
      </w:r>
    </w:p>
    <w:p w14:paraId="11E29D37" w14:textId="77777777" w:rsidR="00E6675E" w:rsidRPr="00E6675E" w:rsidRDefault="00E6675E"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bidi="ru-RU"/>
        </w:rPr>
        <w:t xml:space="preserve">СП 289 (А), РИИКО </w:t>
      </w:r>
      <w:proofErr w:type="spellStart"/>
      <w:r w:rsidRPr="00E6675E">
        <w:rPr>
          <w:rFonts w:ascii="Times New Roman" w:hAnsi="Times New Roman"/>
          <w:color w:val="000000"/>
          <w:sz w:val="28"/>
          <w:szCs w:val="28"/>
          <w:lang w:bidi="ru-RU"/>
        </w:rPr>
        <w:t>Индл</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ареа</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Чопанки</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Бхивади</w:t>
      </w:r>
      <w:proofErr w:type="spellEnd"/>
      <w:r w:rsidRPr="00E6675E">
        <w:rPr>
          <w:rFonts w:ascii="Times New Roman" w:hAnsi="Times New Roman"/>
          <w:color w:val="000000"/>
          <w:sz w:val="28"/>
          <w:szCs w:val="28"/>
          <w:lang w:bidi="ru-RU"/>
        </w:rPr>
        <w:t xml:space="preserve"> (Радж.), Индия.</w:t>
      </w:r>
    </w:p>
    <w:p w14:paraId="3DB5F776"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Телефон: +91-1493-516561</w:t>
      </w:r>
    </w:p>
    <w:p w14:paraId="08E3315A"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Факс: +91-1493-516562</w:t>
      </w:r>
    </w:p>
    <w:p w14:paraId="0EE9081D"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bidi="ru-RU"/>
        </w:rPr>
        <w:t xml:space="preserve">Электронная почта: </w:t>
      </w:r>
      <w:hyperlink r:id="rId9" w:history="1">
        <w:r w:rsidRPr="00E6675E">
          <w:rPr>
            <w:rStyle w:val="af"/>
            <w:rFonts w:ascii="Times New Roman" w:hAnsi="Times New Roman"/>
            <w:bCs/>
            <w:sz w:val="28"/>
            <w:szCs w:val="28"/>
            <w:lang w:val="en-US" w:bidi="ru-RU"/>
          </w:rPr>
          <w:t>info</w:t>
        </w:r>
        <w:r w:rsidRPr="00E6675E">
          <w:rPr>
            <w:rStyle w:val="af"/>
            <w:rFonts w:ascii="Times New Roman" w:hAnsi="Times New Roman"/>
            <w:bCs/>
            <w:sz w:val="28"/>
            <w:szCs w:val="28"/>
            <w:lang w:bidi="ru-RU"/>
          </w:rPr>
          <w:t>@</w:t>
        </w:r>
        <w:proofErr w:type="spellStart"/>
        <w:r w:rsidRPr="00E6675E">
          <w:rPr>
            <w:rStyle w:val="af"/>
            <w:rFonts w:ascii="Times New Roman" w:hAnsi="Times New Roman"/>
            <w:bCs/>
            <w:sz w:val="28"/>
            <w:szCs w:val="28"/>
            <w:lang w:val="en-US" w:bidi="ru-RU"/>
          </w:rPr>
          <w:t>kusum</w:t>
        </w:r>
        <w:proofErr w:type="spellEnd"/>
        <w:r w:rsidRPr="00E6675E">
          <w:rPr>
            <w:rStyle w:val="af"/>
            <w:rFonts w:ascii="Times New Roman" w:hAnsi="Times New Roman"/>
            <w:bCs/>
            <w:sz w:val="28"/>
            <w:szCs w:val="28"/>
            <w:lang w:bidi="ru-RU"/>
          </w:rPr>
          <w:t>.</w:t>
        </w:r>
        <w:r w:rsidRPr="00E6675E">
          <w:rPr>
            <w:rStyle w:val="af"/>
            <w:rFonts w:ascii="Times New Roman" w:hAnsi="Times New Roman"/>
            <w:bCs/>
            <w:sz w:val="28"/>
            <w:szCs w:val="28"/>
            <w:lang w:val="en-US" w:bidi="ru-RU"/>
          </w:rPr>
          <w:t>com</w:t>
        </w:r>
      </w:hyperlink>
      <w:r w:rsidRPr="00E6675E">
        <w:rPr>
          <w:rFonts w:ascii="Times New Roman" w:hAnsi="Times New Roman"/>
          <w:bCs/>
          <w:color w:val="000000"/>
          <w:sz w:val="28"/>
          <w:szCs w:val="28"/>
          <w:lang w:bidi="ru-RU"/>
        </w:rPr>
        <w:t xml:space="preserve"> </w:t>
      </w:r>
    </w:p>
    <w:p w14:paraId="1CE8FFC7" w14:textId="77777777" w:rsidR="00A05E93" w:rsidRPr="00E6675E" w:rsidRDefault="00A05E93" w:rsidP="00DD685A">
      <w:pPr>
        <w:autoSpaceDE w:val="0"/>
        <w:autoSpaceDN w:val="0"/>
        <w:spacing w:after="0" w:line="240" w:lineRule="auto"/>
        <w:jc w:val="both"/>
        <w:rPr>
          <w:rFonts w:ascii="Times New Roman" w:hAnsi="Times New Roman"/>
          <w:color w:val="000000"/>
          <w:sz w:val="28"/>
          <w:szCs w:val="28"/>
        </w:rPr>
      </w:pPr>
    </w:p>
    <w:p w14:paraId="31A93475" w14:textId="4FA4FDA6" w:rsidR="00D76048" w:rsidRPr="00E6675E" w:rsidRDefault="00080E86" w:rsidP="00DD685A">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 xml:space="preserve">Держатель </w:t>
      </w:r>
      <w:r w:rsidR="00D76048" w:rsidRPr="00E6675E">
        <w:rPr>
          <w:rFonts w:ascii="Times New Roman" w:eastAsia="Times New Roman" w:hAnsi="Times New Roman"/>
          <w:b/>
          <w:sz w:val="28"/>
          <w:szCs w:val="28"/>
          <w:lang w:eastAsia="ru-RU"/>
        </w:rPr>
        <w:t>регистрационного удостоверения</w:t>
      </w:r>
    </w:p>
    <w:p w14:paraId="434E4B10"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val="uk-UA" w:bidi="ru-RU"/>
        </w:rPr>
      </w:pPr>
      <w:proofErr w:type="spellStart"/>
      <w:r w:rsidRPr="00E6675E">
        <w:rPr>
          <w:rFonts w:ascii="Times New Roman" w:hAnsi="Times New Roman"/>
          <w:bCs/>
          <w:color w:val="000000"/>
          <w:sz w:val="28"/>
          <w:szCs w:val="28"/>
          <w:lang w:val="uk-UA" w:bidi="ru-RU"/>
        </w:rPr>
        <w:t>Кусум</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Хелткер</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Пвт</w:t>
      </w:r>
      <w:proofErr w:type="spellEnd"/>
      <w:r w:rsidRPr="00E6675E">
        <w:rPr>
          <w:rFonts w:ascii="Times New Roman" w:hAnsi="Times New Roman"/>
          <w:bCs/>
          <w:color w:val="000000"/>
          <w:sz w:val="28"/>
          <w:szCs w:val="28"/>
          <w:lang w:val="uk-UA" w:bidi="ru-RU"/>
        </w:rPr>
        <w:t xml:space="preserve">. </w:t>
      </w:r>
      <w:proofErr w:type="spellStart"/>
      <w:r w:rsidRPr="00E6675E">
        <w:rPr>
          <w:rFonts w:ascii="Times New Roman" w:hAnsi="Times New Roman"/>
          <w:bCs/>
          <w:color w:val="000000"/>
          <w:sz w:val="28"/>
          <w:szCs w:val="28"/>
          <w:lang w:val="uk-UA" w:bidi="ru-RU"/>
        </w:rPr>
        <w:t>Лтд</w:t>
      </w:r>
      <w:proofErr w:type="spellEnd"/>
      <w:r w:rsidRPr="00E6675E">
        <w:rPr>
          <w:rFonts w:ascii="Times New Roman" w:hAnsi="Times New Roman"/>
          <w:bCs/>
          <w:color w:val="000000"/>
          <w:sz w:val="28"/>
          <w:szCs w:val="28"/>
          <w:lang w:val="uk-UA" w:bidi="ru-RU"/>
        </w:rPr>
        <w:t>.,</w:t>
      </w:r>
    </w:p>
    <w:p w14:paraId="2DA2877F" w14:textId="77777777" w:rsidR="00E6675E" w:rsidRPr="00E6675E" w:rsidRDefault="00E6675E"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bidi="ru-RU"/>
        </w:rPr>
        <w:t xml:space="preserve">СП 289 (А), РИИКО </w:t>
      </w:r>
      <w:proofErr w:type="spellStart"/>
      <w:r w:rsidRPr="00E6675E">
        <w:rPr>
          <w:rFonts w:ascii="Times New Roman" w:hAnsi="Times New Roman"/>
          <w:color w:val="000000"/>
          <w:sz w:val="28"/>
          <w:szCs w:val="28"/>
          <w:lang w:bidi="ru-RU"/>
        </w:rPr>
        <w:t>Индл</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ареа</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Чопанки</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Бхивади</w:t>
      </w:r>
      <w:proofErr w:type="spellEnd"/>
      <w:r w:rsidRPr="00E6675E">
        <w:rPr>
          <w:rFonts w:ascii="Times New Roman" w:hAnsi="Times New Roman"/>
          <w:color w:val="000000"/>
          <w:sz w:val="28"/>
          <w:szCs w:val="28"/>
          <w:lang w:bidi="ru-RU"/>
        </w:rPr>
        <w:t xml:space="preserve"> (Радж.), Индия.</w:t>
      </w:r>
    </w:p>
    <w:p w14:paraId="4F34CF14"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Телефон: +91-1493-516561</w:t>
      </w:r>
    </w:p>
    <w:p w14:paraId="37F91818"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Факс: +91-1493-516562</w:t>
      </w:r>
    </w:p>
    <w:p w14:paraId="6A1E24C9"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bidi="ru-RU"/>
        </w:rPr>
        <w:t xml:space="preserve">Электронная почта: </w:t>
      </w:r>
      <w:hyperlink r:id="rId10" w:history="1">
        <w:r w:rsidRPr="00E6675E">
          <w:rPr>
            <w:rStyle w:val="af"/>
            <w:rFonts w:ascii="Times New Roman" w:hAnsi="Times New Roman"/>
            <w:bCs/>
            <w:sz w:val="28"/>
            <w:szCs w:val="28"/>
            <w:lang w:val="en-US" w:bidi="ru-RU"/>
          </w:rPr>
          <w:t>info</w:t>
        </w:r>
        <w:r w:rsidRPr="00E6675E">
          <w:rPr>
            <w:rStyle w:val="af"/>
            <w:rFonts w:ascii="Times New Roman" w:hAnsi="Times New Roman"/>
            <w:bCs/>
            <w:sz w:val="28"/>
            <w:szCs w:val="28"/>
            <w:lang w:bidi="ru-RU"/>
          </w:rPr>
          <w:t>@</w:t>
        </w:r>
        <w:proofErr w:type="spellStart"/>
        <w:r w:rsidRPr="00E6675E">
          <w:rPr>
            <w:rStyle w:val="af"/>
            <w:rFonts w:ascii="Times New Roman" w:hAnsi="Times New Roman"/>
            <w:bCs/>
            <w:sz w:val="28"/>
            <w:szCs w:val="28"/>
            <w:lang w:val="en-US" w:bidi="ru-RU"/>
          </w:rPr>
          <w:t>kusum</w:t>
        </w:r>
        <w:proofErr w:type="spellEnd"/>
        <w:r w:rsidRPr="00E6675E">
          <w:rPr>
            <w:rStyle w:val="af"/>
            <w:rFonts w:ascii="Times New Roman" w:hAnsi="Times New Roman"/>
            <w:bCs/>
            <w:sz w:val="28"/>
            <w:szCs w:val="28"/>
            <w:lang w:bidi="ru-RU"/>
          </w:rPr>
          <w:t>.</w:t>
        </w:r>
        <w:r w:rsidRPr="00E6675E">
          <w:rPr>
            <w:rStyle w:val="af"/>
            <w:rFonts w:ascii="Times New Roman" w:hAnsi="Times New Roman"/>
            <w:bCs/>
            <w:sz w:val="28"/>
            <w:szCs w:val="28"/>
            <w:lang w:val="en-US" w:bidi="ru-RU"/>
          </w:rPr>
          <w:t>com</w:t>
        </w:r>
      </w:hyperlink>
      <w:r w:rsidRPr="00E6675E">
        <w:rPr>
          <w:rFonts w:ascii="Times New Roman" w:hAnsi="Times New Roman"/>
          <w:bCs/>
          <w:color w:val="000000"/>
          <w:sz w:val="28"/>
          <w:szCs w:val="28"/>
          <w:lang w:bidi="ru-RU"/>
        </w:rPr>
        <w:t xml:space="preserve"> </w:t>
      </w:r>
    </w:p>
    <w:p w14:paraId="21762B95" w14:textId="77777777" w:rsidR="00CB06CB" w:rsidRPr="00E6675E" w:rsidRDefault="00CB06CB" w:rsidP="00DD685A">
      <w:pPr>
        <w:autoSpaceDE w:val="0"/>
        <w:autoSpaceDN w:val="0"/>
        <w:spacing w:after="0" w:line="240" w:lineRule="auto"/>
        <w:jc w:val="both"/>
        <w:rPr>
          <w:rFonts w:ascii="Times New Roman" w:hAnsi="Times New Roman"/>
          <w:color w:val="000000"/>
          <w:sz w:val="28"/>
          <w:szCs w:val="28"/>
        </w:rPr>
      </w:pPr>
    </w:p>
    <w:p w14:paraId="4D72B092" w14:textId="77777777" w:rsidR="005E152B" w:rsidRPr="00E6675E" w:rsidRDefault="005E152B" w:rsidP="00DD685A">
      <w:pPr>
        <w:autoSpaceDE w:val="0"/>
        <w:autoSpaceDN w:val="0"/>
        <w:spacing w:after="0" w:line="240" w:lineRule="auto"/>
        <w:jc w:val="both"/>
        <w:rPr>
          <w:rFonts w:ascii="Times New Roman" w:eastAsia="Times New Roman" w:hAnsi="Times New Roman"/>
          <w:b/>
          <w:sz w:val="28"/>
          <w:szCs w:val="28"/>
          <w:lang w:eastAsia="ru-RU"/>
        </w:rPr>
      </w:pPr>
      <w:proofErr w:type="spellStart"/>
      <w:r w:rsidRPr="00E6675E">
        <w:rPr>
          <w:rFonts w:ascii="Times New Roman" w:eastAsia="Times New Roman" w:hAnsi="Times New Roman"/>
          <w:b/>
          <w:sz w:val="28"/>
          <w:szCs w:val="28"/>
          <w:lang w:val="uk-UA" w:eastAsia="ru-RU"/>
        </w:rPr>
        <w:t>Наименование</w:t>
      </w:r>
      <w:proofErr w:type="spellEnd"/>
      <w:r w:rsidRPr="00E6675E">
        <w:rPr>
          <w:rFonts w:ascii="Times New Roman" w:eastAsia="Times New Roman" w:hAnsi="Times New Roman"/>
          <w:b/>
          <w:sz w:val="28"/>
          <w:szCs w:val="28"/>
          <w:lang w:val="uk-UA" w:eastAsia="ru-RU"/>
        </w:rPr>
        <w:t xml:space="preserve">, адрес и </w:t>
      </w:r>
      <w:proofErr w:type="spellStart"/>
      <w:r w:rsidRPr="00E6675E">
        <w:rPr>
          <w:rFonts w:ascii="Times New Roman" w:eastAsia="Times New Roman" w:hAnsi="Times New Roman"/>
          <w:b/>
          <w:sz w:val="28"/>
          <w:szCs w:val="28"/>
          <w:lang w:val="uk-UA" w:eastAsia="ru-RU"/>
        </w:rPr>
        <w:t>контактные</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данные</w:t>
      </w:r>
      <w:proofErr w:type="spellEnd"/>
      <w:r w:rsidRPr="00E6675E">
        <w:rPr>
          <w:rFonts w:ascii="Times New Roman" w:eastAsia="Times New Roman" w:hAnsi="Times New Roman"/>
          <w:b/>
          <w:sz w:val="28"/>
          <w:szCs w:val="28"/>
          <w:lang w:val="uk-UA" w:eastAsia="ru-RU"/>
        </w:rPr>
        <w:t xml:space="preserve">  (телефон,  факс,  </w:t>
      </w:r>
      <w:proofErr w:type="spellStart"/>
      <w:r w:rsidRPr="00E6675E">
        <w:rPr>
          <w:rFonts w:ascii="Times New Roman" w:eastAsia="Times New Roman" w:hAnsi="Times New Roman"/>
          <w:b/>
          <w:sz w:val="28"/>
          <w:szCs w:val="28"/>
          <w:lang w:val="uk-UA" w:eastAsia="ru-RU"/>
        </w:rPr>
        <w:t>электронная</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почта</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организации</w:t>
      </w:r>
      <w:proofErr w:type="spellEnd"/>
      <w:r w:rsidRPr="00E6675E">
        <w:rPr>
          <w:rFonts w:ascii="Times New Roman" w:eastAsia="Times New Roman" w:hAnsi="Times New Roman"/>
          <w:b/>
          <w:sz w:val="28"/>
          <w:szCs w:val="28"/>
          <w:lang w:val="uk-UA" w:eastAsia="ru-RU"/>
        </w:rPr>
        <w:t xml:space="preserve"> на </w:t>
      </w:r>
      <w:proofErr w:type="spellStart"/>
      <w:r w:rsidRPr="00E6675E">
        <w:rPr>
          <w:rFonts w:ascii="Times New Roman" w:eastAsia="Times New Roman" w:hAnsi="Times New Roman"/>
          <w:b/>
          <w:sz w:val="28"/>
          <w:szCs w:val="28"/>
          <w:lang w:val="uk-UA" w:eastAsia="ru-RU"/>
        </w:rPr>
        <w:t>территории</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Республики</w:t>
      </w:r>
      <w:proofErr w:type="spellEnd"/>
      <w:r w:rsidRPr="00E6675E">
        <w:rPr>
          <w:rFonts w:ascii="Times New Roman" w:eastAsia="Times New Roman" w:hAnsi="Times New Roman"/>
          <w:b/>
          <w:sz w:val="28"/>
          <w:szCs w:val="28"/>
          <w:lang w:val="uk-UA" w:eastAsia="ru-RU"/>
        </w:rPr>
        <w:t xml:space="preserve"> Казахстан, </w:t>
      </w:r>
      <w:proofErr w:type="spellStart"/>
      <w:r w:rsidRPr="00E6675E">
        <w:rPr>
          <w:rFonts w:ascii="Times New Roman" w:eastAsia="Times New Roman" w:hAnsi="Times New Roman"/>
          <w:b/>
          <w:sz w:val="28"/>
          <w:szCs w:val="28"/>
          <w:lang w:val="uk-UA" w:eastAsia="ru-RU"/>
        </w:rPr>
        <w:t>принимающей</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претензии</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предложения</w:t>
      </w:r>
      <w:proofErr w:type="spellEnd"/>
      <w:r w:rsidRPr="00E6675E">
        <w:rPr>
          <w:rFonts w:ascii="Times New Roman" w:eastAsia="Times New Roman" w:hAnsi="Times New Roman"/>
          <w:b/>
          <w:sz w:val="28"/>
          <w:szCs w:val="28"/>
          <w:lang w:val="uk-UA" w:eastAsia="ru-RU"/>
        </w:rPr>
        <w:t xml:space="preserve">)  по качеству </w:t>
      </w:r>
      <w:proofErr w:type="spellStart"/>
      <w:r w:rsidRPr="00E6675E">
        <w:rPr>
          <w:rFonts w:ascii="Times New Roman" w:eastAsia="Times New Roman" w:hAnsi="Times New Roman"/>
          <w:b/>
          <w:sz w:val="28"/>
          <w:szCs w:val="28"/>
          <w:lang w:val="uk-UA" w:eastAsia="ru-RU"/>
        </w:rPr>
        <w:t>лекарственных</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средств</w:t>
      </w:r>
      <w:proofErr w:type="spellEnd"/>
      <w:r w:rsidRPr="00E6675E">
        <w:rPr>
          <w:rFonts w:ascii="Times New Roman" w:eastAsia="Times New Roman" w:hAnsi="Times New Roman"/>
          <w:b/>
          <w:sz w:val="28"/>
          <w:szCs w:val="28"/>
          <w:lang w:val="uk-UA" w:eastAsia="ru-RU"/>
        </w:rPr>
        <w:t xml:space="preserve">  от </w:t>
      </w:r>
      <w:proofErr w:type="spellStart"/>
      <w:r w:rsidRPr="00E6675E">
        <w:rPr>
          <w:rFonts w:ascii="Times New Roman" w:eastAsia="Times New Roman" w:hAnsi="Times New Roman"/>
          <w:b/>
          <w:sz w:val="28"/>
          <w:szCs w:val="28"/>
          <w:lang w:val="uk-UA" w:eastAsia="ru-RU"/>
        </w:rPr>
        <w:t>потребителей</w:t>
      </w:r>
      <w:proofErr w:type="spellEnd"/>
      <w:r w:rsidRPr="00E6675E">
        <w:rPr>
          <w:rFonts w:ascii="Times New Roman" w:eastAsia="Times New Roman" w:hAnsi="Times New Roman"/>
          <w:b/>
          <w:sz w:val="28"/>
          <w:szCs w:val="28"/>
          <w:lang w:val="uk-UA" w:eastAsia="ru-RU"/>
        </w:rPr>
        <w:t xml:space="preserve"> и  </w:t>
      </w:r>
      <w:proofErr w:type="spellStart"/>
      <w:r w:rsidRPr="00E6675E">
        <w:rPr>
          <w:rFonts w:ascii="Times New Roman" w:eastAsia="Times New Roman" w:hAnsi="Times New Roman"/>
          <w:b/>
          <w:sz w:val="28"/>
          <w:szCs w:val="28"/>
          <w:lang w:val="uk-UA" w:eastAsia="ru-RU"/>
        </w:rPr>
        <w:t>ответственной</w:t>
      </w:r>
      <w:proofErr w:type="spellEnd"/>
      <w:r w:rsidRPr="00E6675E">
        <w:rPr>
          <w:rFonts w:ascii="Times New Roman" w:eastAsia="Times New Roman" w:hAnsi="Times New Roman"/>
          <w:b/>
          <w:sz w:val="28"/>
          <w:szCs w:val="28"/>
          <w:lang w:val="uk-UA" w:eastAsia="ru-RU"/>
        </w:rPr>
        <w:t xml:space="preserve"> за </w:t>
      </w:r>
      <w:proofErr w:type="spellStart"/>
      <w:r w:rsidRPr="00E6675E">
        <w:rPr>
          <w:rFonts w:ascii="Times New Roman" w:eastAsia="Times New Roman" w:hAnsi="Times New Roman"/>
          <w:b/>
          <w:sz w:val="28"/>
          <w:szCs w:val="28"/>
          <w:lang w:val="uk-UA" w:eastAsia="ru-RU"/>
        </w:rPr>
        <w:t>пострегистрационное</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наблюдение</w:t>
      </w:r>
      <w:proofErr w:type="spellEnd"/>
      <w:r w:rsidRPr="00E6675E">
        <w:rPr>
          <w:rFonts w:ascii="Times New Roman" w:eastAsia="Times New Roman" w:hAnsi="Times New Roman"/>
          <w:b/>
          <w:sz w:val="28"/>
          <w:szCs w:val="28"/>
          <w:lang w:val="uk-UA" w:eastAsia="ru-RU"/>
        </w:rPr>
        <w:t xml:space="preserve"> за </w:t>
      </w:r>
      <w:proofErr w:type="spellStart"/>
      <w:r w:rsidRPr="00E6675E">
        <w:rPr>
          <w:rFonts w:ascii="Times New Roman" w:eastAsia="Times New Roman" w:hAnsi="Times New Roman"/>
          <w:b/>
          <w:sz w:val="28"/>
          <w:szCs w:val="28"/>
          <w:lang w:val="uk-UA" w:eastAsia="ru-RU"/>
        </w:rPr>
        <w:t>безопасностью</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лекарственного</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средства</w:t>
      </w:r>
      <w:proofErr w:type="spellEnd"/>
    </w:p>
    <w:p w14:paraId="3F2A67F8" w14:textId="77777777" w:rsidR="003814B5" w:rsidRDefault="00E6675E"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eastAsia="ru-RU" w:bidi="ru-RU"/>
        </w:rPr>
        <w:t>ТОО «</w:t>
      </w:r>
      <w:proofErr w:type="spellStart"/>
      <w:r w:rsidRPr="004F5863">
        <w:rPr>
          <w:rFonts w:ascii="Times New Roman" w:eastAsia="Microsoft Sans Serif" w:hAnsi="Times New Roman"/>
          <w:sz w:val="28"/>
          <w:szCs w:val="28"/>
          <w:lang w:eastAsia="ru-RU" w:bidi="ru-RU"/>
        </w:rPr>
        <w:t>Дәрі</w:t>
      </w:r>
      <w:proofErr w:type="spellEnd"/>
      <w:r w:rsidRPr="004F5863">
        <w:rPr>
          <w:rFonts w:ascii="Times New Roman" w:eastAsia="Microsoft Sans Serif" w:hAnsi="Times New Roman"/>
          <w:sz w:val="28"/>
          <w:szCs w:val="28"/>
          <w:lang w:eastAsia="ru-RU" w:bidi="ru-RU"/>
        </w:rPr>
        <w:t xml:space="preserve">-Фарм (Казахстан)», </w:t>
      </w:r>
    </w:p>
    <w:p w14:paraId="43ECA8C8" w14:textId="58E36138" w:rsidR="00E6675E" w:rsidRPr="004F5863" w:rsidRDefault="00E6675E"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eastAsia="ru-RU" w:bidi="ru-RU"/>
        </w:rPr>
        <w:t xml:space="preserve">г. Алматы, </w:t>
      </w:r>
      <w:r w:rsidRPr="004F5863">
        <w:rPr>
          <w:rFonts w:ascii="Times New Roman" w:eastAsia="Microsoft Sans Serif" w:hAnsi="Times New Roman"/>
          <w:sz w:val="28"/>
          <w:szCs w:val="28"/>
          <w:lang w:val="kk-KZ" w:eastAsia="ru-RU" w:bidi="ru-RU"/>
        </w:rPr>
        <w:t>улица Хаджи Мукана, 22/5</w:t>
      </w:r>
      <w:r w:rsidRPr="004F5863">
        <w:rPr>
          <w:rFonts w:ascii="Times New Roman" w:eastAsia="Microsoft Sans Serif" w:hAnsi="Times New Roman"/>
          <w:sz w:val="28"/>
          <w:szCs w:val="28"/>
          <w:lang w:eastAsia="ru-RU" w:bidi="ru-RU"/>
        </w:rPr>
        <w:t>, БЦ «Хан-Тенгри», Казахстан</w:t>
      </w:r>
    </w:p>
    <w:p w14:paraId="6913CF07" w14:textId="77777777" w:rsidR="00E6675E" w:rsidRPr="004F5863" w:rsidRDefault="00E6675E"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eastAsia="ru-RU" w:bidi="ru-RU"/>
        </w:rPr>
        <w:t>Тел/факс: 8(727) 295-26-50 </w:t>
      </w:r>
    </w:p>
    <w:p w14:paraId="37FA3F99" w14:textId="4109CDEC" w:rsidR="00E6675E" w:rsidRPr="004F5863" w:rsidRDefault="003814B5"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Pr>
          <w:rFonts w:ascii="Times New Roman" w:eastAsia="Microsoft Sans Serif" w:hAnsi="Times New Roman"/>
          <w:sz w:val="28"/>
          <w:szCs w:val="28"/>
          <w:lang w:eastAsia="ru-RU" w:bidi="ru-RU"/>
        </w:rPr>
        <w:t>Электронная</w:t>
      </w:r>
      <w:r w:rsidR="00E6675E" w:rsidRPr="004F5863">
        <w:rPr>
          <w:rFonts w:ascii="Times New Roman" w:eastAsia="Microsoft Sans Serif" w:hAnsi="Times New Roman"/>
          <w:sz w:val="28"/>
          <w:szCs w:val="28"/>
          <w:lang w:eastAsia="ru-RU" w:bidi="ru-RU"/>
        </w:rPr>
        <w:t xml:space="preserve"> почт</w:t>
      </w:r>
      <w:r>
        <w:rPr>
          <w:rFonts w:ascii="Times New Roman" w:eastAsia="Microsoft Sans Serif" w:hAnsi="Times New Roman"/>
          <w:sz w:val="28"/>
          <w:szCs w:val="28"/>
          <w:lang w:eastAsia="ru-RU" w:bidi="ru-RU"/>
        </w:rPr>
        <w:t>а</w:t>
      </w:r>
      <w:r w:rsidR="00E6675E" w:rsidRPr="004F5863">
        <w:rPr>
          <w:rFonts w:ascii="Times New Roman" w:eastAsia="Microsoft Sans Serif" w:hAnsi="Times New Roman"/>
          <w:sz w:val="28"/>
          <w:szCs w:val="28"/>
          <w:lang w:eastAsia="ru-RU" w:bidi="ru-RU"/>
        </w:rPr>
        <w:t xml:space="preserve">: </w:t>
      </w:r>
      <w:hyperlink r:id="rId11" w:history="1">
        <w:r w:rsidR="00E6675E" w:rsidRPr="004F5863">
          <w:rPr>
            <w:rStyle w:val="af"/>
            <w:rFonts w:ascii="Times New Roman" w:eastAsia="Microsoft Sans Serif" w:hAnsi="Times New Roman"/>
            <w:sz w:val="28"/>
            <w:szCs w:val="28"/>
            <w:lang w:eastAsia="ru-RU" w:bidi="ru-RU"/>
          </w:rPr>
          <w:t>phv@kusum.kz</w:t>
        </w:r>
      </w:hyperlink>
    </w:p>
    <w:p w14:paraId="16669452" w14:textId="77777777" w:rsidR="003043BF" w:rsidRPr="00E6675E" w:rsidRDefault="003043BF" w:rsidP="00DD685A">
      <w:pPr>
        <w:spacing w:after="0" w:line="240" w:lineRule="auto"/>
        <w:jc w:val="both"/>
        <w:rPr>
          <w:rFonts w:ascii="Times New Roman" w:hAnsi="Times New Roman"/>
          <w:color w:val="000000"/>
          <w:sz w:val="28"/>
          <w:szCs w:val="28"/>
        </w:rPr>
      </w:pPr>
    </w:p>
    <w:p w14:paraId="7854C90E" w14:textId="77777777" w:rsidR="00144CCD" w:rsidRPr="00E6675E" w:rsidRDefault="00144CCD" w:rsidP="00DD685A">
      <w:pPr>
        <w:autoSpaceDE w:val="0"/>
        <w:autoSpaceDN w:val="0"/>
        <w:spacing w:after="0" w:line="240" w:lineRule="auto"/>
        <w:jc w:val="both"/>
        <w:rPr>
          <w:rFonts w:ascii="Times New Roman" w:eastAsia="Times New Roman" w:hAnsi="Times New Roman"/>
          <w:b/>
          <w:i/>
          <w:sz w:val="28"/>
          <w:szCs w:val="28"/>
          <w:lang w:val="uk-UA" w:eastAsia="ru-RU"/>
        </w:rPr>
      </w:pPr>
    </w:p>
    <w:p w14:paraId="67B211EC" w14:textId="77777777" w:rsidR="00844CE8" w:rsidRPr="00E6675E" w:rsidRDefault="00844CE8" w:rsidP="00DD685A">
      <w:pPr>
        <w:autoSpaceDE w:val="0"/>
        <w:autoSpaceDN w:val="0"/>
        <w:spacing w:after="0" w:line="240" w:lineRule="auto"/>
        <w:jc w:val="both"/>
        <w:rPr>
          <w:rFonts w:ascii="Times New Roman" w:eastAsia="Times New Roman" w:hAnsi="Times New Roman"/>
          <w:b/>
          <w:i/>
          <w:sz w:val="28"/>
          <w:szCs w:val="28"/>
          <w:lang w:val="uk-UA" w:eastAsia="ru-RU"/>
        </w:rPr>
      </w:pPr>
    </w:p>
    <w:p w14:paraId="3566840B" w14:textId="77777777" w:rsidR="002C76D7" w:rsidRPr="00E6675E" w:rsidRDefault="002C76D7" w:rsidP="00DD685A">
      <w:pPr>
        <w:spacing w:after="0" w:line="240" w:lineRule="auto"/>
        <w:jc w:val="both"/>
        <w:rPr>
          <w:rFonts w:ascii="Times New Roman" w:eastAsia="Times New Roman" w:hAnsi="Times New Roman"/>
          <w:b/>
          <w:sz w:val="28"/>
          <w:szCs w:val="28"/>
          <w:lang w:eastAsia="ru-RU"/>
        </w:rPr>
      </w:pPr>
    </w:p>
    <w:sectPr w:rsidR="002C76D7" w:rsidRPr="00E6675E"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2EF04" w14:textId="77777777" w:rsidR="00E05CFC" w:rsidRDefault="00E05CFC" w:rsidP="00D275FC">
      <w:pPr>
        <w:spacing w:after="0" w:line="240" w:lineRule="auto"/>
      </w:pPr>
      <w:r>
        <w:separator/>
      </w:r>
    </w:p>
  </w:endnote>
  <w:endnote w:type="continuationSeparator" w:id="0">
    <w:p w14:paraId="4D297487" w14:textId="77777777" w:rsidR="00E05CFC" w:rsidRDefault="00E05CFC"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3A28" w14:textId="77777777" w:rsidR="00E05CFC" w:rsidRDefault="00E05CFC" w:rsidP="00D275FC">
      <w:pPr>
        <w:spacing w:after="0" w:line="240" w:lineRule="auto"/>
      </w:pPr>
      <w:r>
        <w:separator/>
      </w:r>
    </w:p>
  </w:footnote>
  <w:footnote w:type="continuationSeparator" w:id="0">
    <w:p w14:paraId="324C9D01" w14:textId="77777777" w:rsidR="00E05CFC" w:rsidRDefault="00E05CFC"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3A6C" w14:textId="77777777" w:rsidR="006C3A2E" w:rsidRDefault="006C3A2E">
    <w:pPr>
      <w:pStyle w:val="af1"/>
    </w:pPr>
    <w:r>
      <w:rPr>
        <w:noProof/>
        <w:lang w:eastAsia="ru-RU"/>
      </w:rPr>
      <mc:AlternateContent>
        <mc:Choice Requires="wps">
          <w:drawing>
            <wp:anchor distT="0" distB="0" distL="114300" distR="114300" simplePos="0" relativeHeight="251657728" behindDoc="0" locked="0" layoutInCell="1" allowOverlap="1" wp14:anchorId="1AAFC616" wp14:editId="644EF063">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3690139" w14:textId="77777777" w:rsidR="006C3A2E" w:rsidRPr="00D275FC" w:rsidRDefault="006C3A2E">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AAFC616"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43690139" w14:textId="77777777" w:rsidR="006C3A2E" w:rsidRPr="00D275FC" w:rsidRDefault="006C3A2E">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left" w:pos="420"/>
        </w:tabs>
        <w:ind w:left="420" w:hanging="420"/>
      </w:pPr>
      <w:rPr>
        <w:rFonts w:ascii="Arial" w:hAnsi="Arial" w:cs="Arial"/>
        <w:color w:val="000000"/>
        <w:spacing w:val="-1"/>
        <w:sz w:val="28"/>
        <w:szCs w:val="28"/>
        <w:shd w:val="clear" w:color="auto" w:fill="FFFFFF"/>
        <w:lang w:val="en-US" w:eastAsia="ru-RU" w:bidi="ru-RU"/>
      </w:rPr>
    </w:lvl>
  </w:abstractNum>
  <w:abstractNum w:abstractNumId="1"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B681D"/>
    <w:multiLevelType w:val="hybridMultilevel"/>
    <w:tmpl w:val="C388D8FC"/>
    <w:lvl w:ilvl="0" w:tplc="FA30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77616"/>
    <w:multiLevelType w:val="hybridMultilevel"/>
    <w:tmpl w:val="D06A0314"/>
    <w:lvl w:ilvl="0" w:tplc="FA30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E8D72D4"/>
    <w:multiLevelType w:val="hybridMultilevel"/>
    <w:tmpl w:val="875070D2"/>
    <w:lvl w:ilvl="0" w:tplc="AD36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171E34"/>
    <w:multiLevelType w:val="hybridMultilevel"/>
    <w:tmpl w:val="DD44F4D8"/>
    <w:lvl w:ilvl="0" w:tplc="AD36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2268EC"/>
    <w:multiLevelType w:val="hybridMultilevel"/>
    <w:tmpl w:val="0C709EB2"/>
    <w:lvl w:ilvl="0" w:tplc="37E825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96E6DF4"/>
    <w:multiLevelType w:val="hybridMultilevel"/>
    <w:tmpl w:val="10A4D0EA"/>
    <w:lvl w:ilvl="0" w:tplc="12CA43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5"/>
  </w:num>
  <w:num w:numId="3">
    <w:abstractNumId w:val="3"/>
  </w:num>
  <w:num w:numId="4">
    <w:abstractNumId w:val="25"/>
  </w:num>
  <w:num w:numId="5">
    <w:abstractNumId w:val="31"/>
  </w:num>
  <w:num w:numId="6">
    <w:abstractNumId w:val="7"/>
  </w:num>
  <w:num w:numId="7">
    <w:abstractNumId w:val="29"/>
  </w:num>
  <w:num w:numId="8">
    <w:abstractNumId w:val="9"/>
  </w:num>
  <w:num w:numId="9">
    <w:abstractNumId w:val="22"/>
  </w:num>
  <w:num w:numId="10">
    <w:abstractNumId w:val="10"/>
  </w:num>
  <w:num w:numId="11">
    <w:abstractNumId w:val="21"/>
  </w:num>
  <w:num w:numId="12">
    <w:abstractNumId w:val="24"/>
  </w:num>
  <w:num w:numId="13">
    <w:abstractNumId w:val="26"/>
  </w:num>
  <w:num w:numId="14">
    <w:abstractNumId w:val="15"/>
  </w:num>
  <w:num w:numId="15">
    <w:abstractNumId w:val="1"/>
  </w:num>
  <w:num w:numId="16">
    <w:abstractNumId w:val="30"/>
  </w:num>
  <w:num w:numId="17">
    <w:abstractNumId w:val="20"/>
  </w:num>
  <w:num w:numId="18">
    <w:abstractNumId w:val="19"/>
  </w:num>
  <w:num w:numId="19">
    <w:abstractNumId w:val="8"/>
  </w:num>
  <w:num w:numId="20">
    <w:abstractNumId w:val="2"/>
  </w:num>
  <w:num w:numId="21">
    <w:abstractNumId w:val="13"/>
  </w:num>
  <w:num w:numId="22">
    <w:abstractNumId w:val="6"/>
  </w:num>
  <w:num w:numId="23">
    <w:abstractNumId w:val="28"/>
  </w:num>
  <w:num w:numId="24">
    <w:abstractNumId w:val="14"/>
  </w:num>
  <w:num w:numId="25">
    <w:abstractNumId w:val="12"/>
  </w:num>
  <w:num w:numId="26">
    <w:abstractNumId w:val="18"/>
  </w:num>
  <w:num w:numId="27">
    <w:abstractNumId w:val="16"/>
  </w:num>
  <w:num w:numId="28">
    <w:abstractNumId w:val="4"/>
  </w:num>
  <w:num w:numId="29">
    <w:abstractNumId w:val="11"/>
  </w:num>
  <w:num w:numId="30">
    <w:abstractNumId w:val="17"/>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64BB"/>
    <w:rsid w:val="00026DC8"/>
    <w:rsid w:val="00027BEC"/>
    <w:rsid w:val="000300FA"/>
    <w:rsid w:val="00033FC1"/>
    <w:rsid w:val="00042999"/>
    <w:rsid w:val="00063567"/>
    <w:rsid w:val="00080E86"/>
    <w:rsid w:val="000852A1"/>
    <w:rsid w:val="000972E6"/>
    <w:rsid w:val="000A0D71"/>
    <w:rsid w:val="000C1523"/>
    <w:rsid w:val="000C2C4B"/>
    <w:rsid w:val="000C4C48"/>
    <w:rsid w:val="000E01AB"/>
    <w:rsid w:val="000E49F0"/>
    <w:rsid w:val="000E6126"/>
    <w:rsid w:val="00100406"/>
    <w:rsid w:val="00107A8A"/>
    <w:rsid w:val="00111788"/>
    <w:rsid w:val="00113236"/>
    <w:rsid w:val="00132B9A"/>
    <w:rsid w:val="00132C89"/>
    <w:rsid w:val="001368AE"/>
    <w:rsid w:val="00144CCD"/>
    <w:rsid w:val="00146215"/>
    <w:rsid w:val="0014739A"/>
    <w:rsid w:val="00152A0D"/>
    <w:rsid w:val="0015490C"/>
    <w:rsid w:val="001573E2"/>
    <w:rsid w:val="0016278D"/>
    <w:rsid w:val="0016444F"/>
    <w:rsid w:val="001937AD"/>
    <w:rsid w:val="001A2CB2"/>
    <w:rsid w:val="001A4582"/>
    <w:rsid w:val="001B6AEC"/>
    <w:rsid w:val="001C2A18"/>
    <w:rsid w:val="001E4742"/>
    <w:rsid w:val="001E6F4C"/>
    <w:rsid w:val="001F16AA"/>
    <w:rsid w:val="00203355"/>
    <w:rsid w:val="00211005"/>
    <w:rsid w:val="00217D41"/>
    <w:rsid w:val="00222CA6"/>
    <w:rsid w:val="00232642"/>
    <w:rsid w:val="00237697"/>
    <w:rsid w:val="00237DD5"/>
    <w:rsid w:val="00242641"/>
    <w:rsid w:val="00250EDB"/>
    <w:rsid w:val="00254405"/>
    <w:rsid w:val="00256E10"/>
    <w:rsid w:val="002602A1"/>
    <w:rsid w:val="00260413"/>
    <w:rsid w:val="00260EBC"/>
    <w:rsid w:val="00264710"/>
    <w:rsid w:val="00267567"/>
    <w:rsid w:val="00270B0A"/>
    <w:rsid w:val="00281FBE"/>
    <w:rsid w:val="00290D2E"/>
    <w:rsid w:val="00292715"/>
    <w:rsid w:val="002A2737"/>
    <w:rsid w:val="002A591C"/>
    <w:rsid w:val="002C10E1"/>
    <w:rsid w:val="002C15EB"/>
    <w:rsid w:val="002C1660"/>
    <w:rsid w:val="002C35A2"/>
    <w:rsid w:val="002C5345"/>
    <w:rsid w:val="002C76D7"/>
    <w:rsid w:val="002D56B7"/>
    <w:rsid w:val="002E0BAD"/>
    <w:rsid w:val="002F4A14"/>
    <w:rsid w:val="003043BF"/>
    <w:rsid w:val="0031445B"/>
    <w:rsid w:val="00317245"/>
    <w:rsid w:val="00320073"/>
    <w:rsid w:val="003262DF"/>
    <w:rsid w:val="00327912"/>
    <w:rsid w:val="0036288F"/>
    <w:rsid w:val="00365B10"/>
    <w:rsid w:val="003662F1"/>
    <w:rsid w:val="00367BA7"/>
    <w:rsid w:val="003761C0"/>
    <w:rsid w:val="003812B2"/>
    <w:rsid w:val="003814B5"/>
    <w:rsid w:val="00383CDB"/>
    <w:rsid w:val="00384F08"/>
    <w:rsid w:val="003879F9"/>
    <w:rsid w:val="003A035E"/>
    <w:rsid w:val="003B0285"/>
    <w:rsid w:val="003D1D1A"/>
    <w:rsid w:val="003D682F"/>
    <w:rsid w:val="003E13CF"/>
    <w:rsid w:val="003E7C4B"/>
    <w:rsid w:val="003F5344"/>
    <w:rsid w:val="003F79B5"/>
    <w:rsid w:val="003F7EDC"/>
    <w:rsid w:val="00404548"/>
    <w:rsid w:val="0041162E"/>
    <w:rsid w:val="0042786D"/>
    <w:rsid w:val="00433C62"/>
    <w:rsid w:val="00472EF5"/>
    <w:rsid w:val="0048687C"/>
    <w:rsid w:val="00487819"/>
    <w:rsid w:val="004A31B4"/>
    <w:rsid w:val="004C1922"/>
    <w:rsid w:val="004C462F"/>
    <w:rsid w:val="004D44B3"/>
    <w:rsid w:val="004D49E9"/>
    <w:rsid w:val="005071DA"/>
    <w:rsid w:val="00523D82"/>
    <w:rsid w:val="00533CF1"/>
    <w:rsid w:val="00541A00"/>
    <w:rsid w:val="005444B2"/>
    <w:rsid w:val="0054671B"/>
    <w:rsid w:val="00552F8B"/>
    <w:rsid w:val="005537D0"/>
    <w:rsid w:val="00561FE7"/>
    <w:rsid w:val="005750F1"/>
    <w:rsid w:val="00575348"/>
    <w:rsid w:val="005869C5"/>
    <w:rsid w:val="005A3C81"/>
    <w:rsid w:val="005A5680"/>
    <w:rsid w:val="005A6639"/>
    <w:rsid w:val="005A6914"/>
    <w:rsid w:val="005B3FFE"/>
    <w:rsid w:val="005C1519"/>
    <w:rsid w:val="005C1C4E"/>
    <w:rsid w:val="005C4A16"/>
    <w:rsid w:val="005C4B12"/>
    <w:rsid w:val="005D0558"/>
    <w:rsid w:val="005D68C6"/>
    <w:rsid w:val="005D7EE3"/>
    <w:rsid w:val="005E152B"/>
    <w:rsid w:val="005E50DE"/>
    <w:rsid w:val="005E7FD6"/>
    <w:rsid w:val="005F0757"/>
    <w:rsid w:val="005F35BB"/>
    <w:rsid w:val="005F7097"/>
    <w:rsid w:val="00601087"/>
    <w:rsid w:val="0060364A"/>
    <w:rsid w:val="0061152D"/>
    <w:rsid w:val="00617843"/>
    <w:rsid w:val="00620F34"/>
    <w:rsid w:val="00624C1B"/>
    <w:rsid w:val="00625471"/>
    <w:rsid w:val="00627853"/>
    <w:rsid w:val="00633040"/>
    <w:rsid w:val="0063482D"/>
    <w:rsid w:val="00634D0C"/>
    <w:rsid w:val="006352B8"/>
    <w:rsid w:val="00652BCE"/>
    <w:rsid w:val="00652E29"/>
    <w:rsid w:val="00653617"/>
    <w:rsid w:val="0065376A"/>
    <w:rsid w:val="0067136B"/>
    <w:rsid w:val="00672AE6"/>
    <w:rsid w:val="006843EC"/>
    <w:rsid w:val="00691208"/>
    <w:rsid w:val="00693014"/>
    <w:rsid w:val="006A23C4"/>
    <w:rsid w:val="006A702E"/>
    <w:rsid w:val="006A76D0"/>
    <w:rsid w:val="006B7A90"/>
    <w:rsid w:val="006C0E09"/>
    <w:rsid w:val="006C3A2E"/>
    <w:rsid w:val="006C5F38"/>
    <w:rsid w:val="006C6558"/>
    <w:rsid w:val="006C7EDF"/>
    <w:rsid w:val="006D7D5A"/>
    <w:rsid w:val="006E4305"/>
    <w:rsid w:val="006E5A9B"/>
    <w:rsid w:val="006E6854"/>
    <w:rsid w:val="006F5763"/>
    <w:rsid w:val="006F5EE4"/>
    <w:rsid w:val="007007C3"/>
    <w:rsid w:val="00704BAB"/>
    <w:rsid w:val="007104D1"/>
    <w:rsid w:val="007135A6"/>
    <w:rsid w:val="007221D4"/>
    <w:rsid w:val="00732F32"/>
    <w:rsid w:val="00733A73"/>
    <w:rsid w:val="00736190"/>
    <w:rsid w:val="00736B6C"/>
    <w:rsid w:val="00746FF2"/>
    <w:rsid w:val="00761133"/>
    <w:rsid w:val="00764E84"/>
    <w:rsid w:val="00767F8B"/>
    <w:rsid w:val="007762F8"/>
    <w:rsid w:val="00783520"/>
    <w:rsid w:val="00795641"/>
    <w:rsid w:val="007A02D3"/>
    <w:rsid w:val="007A18B1"/>
    <w:rsid w:val="007C055A"/>
    <w:rsid w:val="007C1693"/>
    <w:rsid w:val="007D0E84"/>
    <w:rsid w:val="007D681B"/>
    <w:rsid w:val="007D7E6B"/>
    <w:rsid w:val="007E1D85"/>
    <w:rsid w:val="007E702A"/>
    <w:rsid w:val="007F2F8B"/>
    <w:rsid w:val="007F7E0D"/>
    <w:rsid w:val="0081154A"/>
    <w:rsid w:val="00820B36"/>
    <w:rsid w:val="00827BB2"/>
    <w:rsid w:val="008329DA"/>
    <w:rsid w:val="008330E7"/>
    <w:rsid w:val="008353A4"/>
    <w:rsid w:val="00844CE8"/>
    <w:rsid w:val="00847154"/>
    <w:rsid w:val="008512EB"/>
    <w:rsid w:val="00862AF0"/>
    <w:rsid w:val="008647C0"/>
    <w:rsid w:val="0086657B"/>
    <w:rsid w:val="008832E5"/>
    <w:rsid w:val="00897669"/>
    <w:rsid w:val="008C0181"/>
    <w:rsid w:val="008D4451"/>
    <w:rsid w:val="008D62B7"/>
    <w:rsid w:val="008E6895"/>
    <w:rsid w:val="00900B3C"/>
    <w:rsid w:val="00904FB5"/>
    <w:rsid w:val="0091136C"/>
    <w:rsid w:val="009157ED"/>
    <w:rsid w:val="0091751B"/>
    <w:rsid w:val="00930D7D"/>
    <w:rsid w:val="0095047E"/>
    <w:rsid w:val="00956101"/>
    <w:rsid w:val="00962CD6"/>
    <w:rsid w:val="00993A60"/>
    <w:rsid w:val="009A4843"/>
    <w:rsid w:val="009B014E"/>
    <w:rsid w:val="009B42B3"/>
    <w:rsid w:val="009D71D5"/>
    <w:rsid w:val="009E2887"/>
    <w:rsid w:val="009E5CB9"/>
    <w:rsid w:val="009F31F2"/>
    <w:rsid w:val="009F45A5"/>
    <w:rsid w:val="00A01C2E"/>
    <w:rsid w:val="00A02BB2"/>
    <w:rsid w:val="00A04052"/>
    <w:rsid w:val="00A05E93"/>
    <w:rsid w:val="00A12563"/>
    <w:rsid w:val="00A37FEF"/>
    <w:rsid w:val="00A67633"/>
    <w:rsid w:val="00A70422"/>
    <w:rsid w:val="00A7052E"/>
    <w:rsid w:val="00A70C19"/>
    <w:rsid w:val="00A8185B"/>
    <w:rsid w:val="00AA518E"/>
    <w:rsid w:val="00AA5E2F"/>
    <w:rsid w:val="00AA7317"/>
    <w:rsid w:val="00AC2C0B"/>
    <w:rsid w:val="00AC4905"/>
    <w:rsid w:val="00AC5BDC"/>
    <w:rsid w:val="00AE7922"/>
    <w:rsid w:val="00B01011"/>
    <w:rsid w:val="00B36155"/>
    <w:rsid w:val="00B46F30"/>
    <w:rsid w:val="00B473EA"/>
    <w:rsid w:val="00B608C1"/>
    <w:rsid w:val="00B60D3D"/>
    <w:rsid w:val="00B61D95"/>
    <w:rsid w:val="00B735A0"/>
    <w:rsid w:val="00B879E7"/>
    <w:rsid w:val="00B9187F"/>
    <w:rsid w:val="00B96556"/>
    <w:rsid w:val="00BB3050"/>
    <w:rsid w:val="00BB7831"/>
    <w:rsid w:val="00BC31BC"/>
    <w:rsid w:val="00BC6167"/>
    <w:rsid w:val="00BE1A93"/>
    <w:rsid w:val="00BE4435"/>
    <w:rsid w:val="00BE4E42"/>
    <w:rsid w:val="00BE691D"/>
    <w:rsid w:val="00BE6B71"/>
    <w:rsid w:val="00C07BB3"/>
    <w:rsid w:val="00C17B6E"/>
    <w:rsid w:val="00C2000E"/>
    <w:rsid w:val="00C379C9"/>
    <w:rsid w:val="00C422B8"/>
    <w:rsid w:val="00C566D6"/>
    <w:rsid w:val="00C839ED"/>
    <w:rsid w:val="00C84299"/>
    <w:rsid w:val="00C86608"/>
    <w:rsid w:val="00C92F14"/>
    <w:rsid w:val="00C9308C"/>
    <w:rsid w:val="00C97365"/>
    <w:rsid w:val="00CB06CB"/>
    <w:rsid w:val="00CC08BA"/>
    <w:rsid w:val="00CC330A"/>
    <w:rsid w:val="00CC5727"/>
    <w:rsid w:val="00CC7DBD"/>
    <w:rsid w:val="00CF2A7A"/>
    <w:rsid w:val="00CF3849"/>
    <w:rsid w:val="00CF70AC"/>
    <w:rsid w:val="00D00AF9"/>
    <w:rsid w:val="00D0233C"/>
    <w:rsid w:val="00D066FC"/>
    <w:rsid w:val="00D068FE"/>
    <w:rsid w:val="00D11462"/>
    <w:rsid w:val="00D14D61"/>
    <w:rsid w:val="00D17E18"/>
    <w:rsid w:val="00D22A47"/>
    <w:rsid w:val="00D23F71"/>
    <w:rsid w:val="00D275FC"/>
    <w:rsid w:val="00D3576E"/>
    <w:rsid w:val="00D36322"/>
    <w:rsid w:val="00D43297"/>
    <w:rsid w:val="00D46B0B"/>
    <w:rsid w:val="00D525A2"/>
    <w:rsid w:val="00D5540A"/>
    <w:rsid w:val="00D55ED8"/>
    <w:rsid w:val="00D70DB6"/>
    <w:rsid w:val="00D76048"/>
    <w:rsid w:val="00D90C53"/>
    <w:rsid w:val="00D93C80"/>
    <w:rsid w:val="00D96A8F"/>
    <w:rsid w:val="00DB406A"/>
    <w:rsid w:val="00DC5798"/>
    <w:rsid w:val="00DD4C57"/>
    <w:rsid w:val="00DD60EF"/>
    <w:rsid w:val="00DD685A"/>
    <w:rsid w:val="00DF11A7"/>
    <w:rsid w:val="00DF1D8F"/>
    <w:rsid w:val="00DF4401"/>
    <w:rsid w:val="00E05CFC"/>
    <w:rsid w:val="00E265F3"/>
    <w:rsid w:val="00E271CB"/>
    <w:rsid w:val="00E271EC"/>
    <w:rsid w:val="00E34FE3"/>
    <w:rsid w:val="00E44F3B"/>
    <w:rsid w:val="00E54505"/>
    <w:rsid w:val="00E55D6C"/>
    <w:rsid w:val="00E56B3B"/>
    <w:rsid w:val="00E57396"/>
    <w:rsid w:val="00E6675E"/>
    <w:rsid w:val="00E80622"/>
    <w:rsid w:val="00E81A1B"/>
    <w:rsid w:val="00E81A86"/>
    <w:rsid w:val="00E8607B"/>
    <w:rsid w:val="00E875D4"/>
    <w:rsid w:val="00E91073"/>
    <w:rsid w:val="00E93583"/>
    <w:rsid w:val="00EA2F86"/>
    <w:rsid w:val="00EA6D39"/>
    <w:rsid w:val="00EB1D97"/>
    <w:rsid w:val="00EC0E1A"/>
    <w:rsid w:val="00EF4C53"/>
    <w:rsid w:val="00F006F1"/>
    <w:rsid w:val="00F02781"/>
    <w:rsid w:val="00F07B7B"/>
    <w:rsid w:val="00F168C4"/>
    <w:rsid w:val="00F23B95"/>
    <w:rsid w:val="00F40388"/>
    <w:rsid w:val="00F41120"/>
    <w:rsid w:val="00F55812"/>
    <w:rsid w:val="00F63389"/>
    <w:rsid w:val="00F63820"/>
    <w:rsid w:val="00F91977"/>
    <w:rsid w:val="00F97B57"/>
    <w:rsid w:val="00FA4F7C"/>
    <w:rsid w:val="00FA7686"/>
    <w:rsid w:val="00FB0456"/>
    <w:rsid w:val="00FB47F4"/>
    <w:rsid w:val="00FC152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1E74"/>
  <w15:docId w15:val="{9D48C4D8-A9AE-4D17-9A4B-6F6FCD7D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character" w:customStyle="1" w:styleId="14">
    <w:name w:val="Неразрешенное упоминание1"/>
    <w:uiPriority w:val="99"/>
    <w:semiHidden/>
    <w:unhideWhenUsed/>
    <w:rsid w:val="003D1D1A"/>
    <w:rPr>
      <w:color w:val="605E5C"/>
      <w:shd w:val="clear" w:color="auto" w:fill="E1DFDD"/>
    </w:rPr>
  </w:style>
  <w:style w:type="character" w:customStyle="1" w:styleId="afa">
    <w:name w:val="Основной текст_"/>
    <w:link w:val="15"/>
    <w:locked/>
    <w:rsid w:val="00E56B3B"/>
    <w:rPr>
      <w:sz w:val="26"/>
      <w:szCs w:val="26"/>
      <w:shd w:val="clear" w:color="auto" w:fill="FFFFFF"/>
    </w:rPr>
  </w:style>
  <w:style w:type="paragraph" w:customStyle="1" w:styleId="15">
    <w:name w:val="Основной текст1"/>
    <w:basedOn w:val="a"/>
    <w:link w:val="afa"/>
    <w:rsid w:val="00E56B3B"/>
    <w:pPr>
      <w:shd w:val="clear" w:color="auto" w:fill="FFFFFF"/>
      <w:spacing w:before="240" w:after="0" w:line="0" w:lineRule="atLeast"/>
    </w:pPr>
    <w:rPr>
      <w:sz w:val="26"/>
      <w:szCs w:val="26"/>
      <w:lang w:eastAsia="ru-RU"/>
    </w:rPr>
  </w:style>
  <w:style w:type="paragraph" w:styleId="21">
    <w:name w:val="Body Text 2"/>
    <w:basedOn w:val="a"/>
    <w:link w:val="22"/>
    <w:uiPriority w:val="99"/>
    <w:semiHidden/>
    <w:unhideWhenUsed/>
    <w:rsid w:val="00DD4C57"/>
    <w:pPr>
      <w:spacing w:after="120" w:line="480" w:lineRule="auto"/>
    </w:pPr>
  </w:style>
  <w:style w:type="character" w:customStyle="1" w:styleId="22">
    <w:name w:val="Основной текст 2 Знак"/>
    <w:link w:val="21"/>
    <w:uiPriority w:val="99"/>
    <w:semiHidden/>
    <w:rsid w:val="00DD4C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790">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8F1CB-C462-41BE-A896-193E2B5D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7562</Words>
  <Characters>43108</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50569</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2021-10-25T05:46:00Z</dcterms:created>
  <dcterms:modified xsi:type="dcterms:W3CDTF">2021-10-25T05:46:00Z</dcterms:modified>
</cp:coreProperties>
</file>